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64BFA3" w14:textId="77777777" w:rsidR="00583ED6" w:rsidRDefault="00583ED6" w:rsidP="00583ED6">
      <w:pPr>
        <w:autoSpaceDE w:val="0"/>
        <w:autoSpaceDN w:val="0"/>
        <w:adjustRightInd w:val="0"/>
        <w:jc w:val="center"/>
        <w:rPr>
          <w:rFonts w:ascii="Garamond" w:hAnsi="Garamond" w:cs="Garamond"/>
          <w:b/>
          <w:bCs/>
          <w:lang w:val="es"/>
        </w:rPr>
      </w:pPr>
      <w:r>
        <w:rPr>
          <w:rFonts w:ascii="Garamond" w:hAnsi="Garamond" w:cs="Garamond"/>
          <w:b/>
          <w:bCs/>
          <w:lang w:val="es"/>
        </w:rPr>
        <w:t>CURRICULUM VITAE</w:t>
      </w:r>
    </w:p>
    <w:p w14:paraId="2E18B957" w14:textId="77777777" w:rsidR="00583ED6" w:rsidRDefault="00583ED6" w:rsidP="00583ED6">
      <w:pPr>
        <w:autoSpaceDE w:val="0"/>
        <w:autoSpaceDN w:val="0"/>
        <w:adjustRightInd w:val="0"/>
        <w:jc w:val="center"/>
        <w:rPr>
          <w:rFonts w:ascii="Garamond" w:hAnsi="Garamond" w:cs="Garamond"/>
          <w:b/>
          <w:bCs/>
          <w:lang w:val="es"/>
        </w:rPr>
      </w:pPr>
      <w:r>
        <w:rPr>
          <w:rFonts w:ascii="Garamond" w:hAnsi="Garamond" w:cs="Garamond"/>
          <w:b/>
          <w:bCs/>
          <w:lang w:val="es"/>
        </w:rPr>
        <w:t>JOSÉ MARIANO GARCÍA</w:t>
      </w:r>
    </w:p>
    <w:p w14:paraId="058B1261" w14:textId="77777777" w:rsidR="00583ED6" w:rsidRDefault="00583ED6" w:rsidP="00583ED6">
      <w:pPr>
        <w:autoSpaceDE w:val="0"/>
        <w:autoSpaceDN w:val="0"/>
        <w:adjustRightInd w:val="0"/>
        <w:jc w:val="center"/>
        <w:rPr>
          <w:rFonts w:ascii="Garamond" w:hAnsi="Garamond" w:cs="Garamond"/>
          <w:lang w:val="es"/>
        </w:rPr>
      </w:pPr>
    </w:p>
    <w:p w14:paraId="434CC990" w14:textId="77777777" w:rsidR="00583ED6" w:rsidRDefault="00583ED6" w:rsidP="00583ED6">
      <w:pPr>
        <w:pStyle w:val="Ttulo2"/>
        <w:rPr>
          <w:lang w:val="es"/>
        </w:rPr>
      </w:pPr>
      <w:r>
        <w:rPr>
          <w:lang w:val="es"/>
        </w:rPr>
        <w:t>I.</w:t>
      </w:r>
      <w:r>
        <w:rPr>
          <w:lang w:val="es"/>
        </w:rPr>
        <w:tab/>
        <w:t>DATOS PERSONALES</w:t>
      </w:r>
    </w:p>
    <w:p w14:paraId="73DD673C" w14:textId="77777777" w:rsidR="00583ED6" w:rsidRDefault="00583ED6" w:rsidP="00583ED6">
      <w:pPr>
        <w:autoSpaceDE w:val="0"/>
        <w:autoSpaceDN w:val="0"/>
        <w:adjustRightInd w:val="0"/>
        <w:jc w:val="both"/>
        <w:rPr>
          <w:rFonts w:ascii="Garamond" w:hAnsi="Garamond" w:cs="Garamond"/>
          <w:lang w:val="es"/>
        </w:rPr>
      </w:pPr>
    </w:p>
    <w:p w14:paraId="0FCE6568"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NOMBRE Y APELLIDO: José Mariano García</w:t>
      </w:r>
    </w:p>
    <w:p w14:paraId="7C14FCF3"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NACIONALIDAD: Argentina</w:t>
      </w:r>
    </w:p>
    <w:p w14:paraId="4C3902FE"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ESTADO CIVIL: Casado</w:t>
      </w:r>
    </w:p>
    <w:p w14:paraId="4234A8E8"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FECHA DE NACIMIENTO: 11 de noviembre de 1971</w:t>
      </w:r>
    </w:p>
    <w:p w14:paraId="7940B5ED"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LUGAR DE NACIMIENTO: Ciudad Autónoma de Buenos Aires</w:t>
      </w:r>
    </w:p>
    <w:p w14:paraId="429049A5"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DOCUMENTACIÓN: DNI y CI: 22.471.294 CUIT: 20-22471294-5</w:t>
      </w:r>
    </w:p>
    <w:p w14:paraId="34662538" w14:textId="4F03F21D" w:rsidR="00583ED6" w:rsidRPr="00583ED6" w:rsidRDefault="00583ED6" w:rsidP="00583ED6">
      <w:pPr>
        <w:autoSpaceDE w:val="0"/>
        <w:autoSpaceDN w:val="0"/>
        <w:adjustRightInd w:val="0"/>
        <w:jc w:val="both"/>
        <w:rPr>
          <w:rFonts w:ascii="Garamond" w:hAnsi="Garamond" w:cs="Garamond"/>
          <w:lang w:val="pt-BR"/>
        </w:rPr>
      </w:pPr>
      <w:r w:rsidRPr="00583ED6">
        <w:rPr>
          <w:rFonts w:ascii="Garamond" w:hAnsi="Garamond" w:cs="Garamond"/>
          <w:lang w:val="pt-BR"/>
        </w:rPr>
        <w:t>DOMICILIO: Diagonal Illia 943 PB 3, Miramar, Pcia de Bs. As.</w:t>
      </w:r>
    </w:p>
    <w:p w14:paraId="4DAEACDC" w14:textId="7FCA9434"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CODIGO POSTAL: B7607</w:t>
      </w:r>
    </w:p>
    <w:p w14:paraId="412A53C1"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 xml:space="preserve">CORREO ELECTRÓNICO: </w:t>
      </w:r>
      <w:hyperlink r:id="rId4" w:history="1">
        <w:r>
          <w:rPr>
            <w:rFonts w:ascii="Garamond" w:hAnsi="Garamond" w:cs="Garamond"/>
            <w:color w:val="0000FF"/>
            <w:u w:val="single"/>
            <w:lang w:val="es"/>
          </w:rPr>
          <w:t>ardeo</w:t>
        </w:r>
        <w:r>
          <w:rPr>
            <w:rFonts w:ascii="Garamond" w:hAnsi="Garamond" w:cs="Garamond"/>
            <w:vanish/>
            <w:color w:val="0000FF"/>
            <w:u w:val="single"/>
            <w:lang w:val="es"/>
          </w:rPr>
          <w:t>HYPERLINK "mailto:ardeo@sinectis.com.ar"</w:t>
        </w:r>
        <w:r>
          <w:rPr>
            <w:rFonts w:ascii="Garamond" w:hAnsi="Garamond" w:cs="Garamond"/>
            <w:color w:val="0000FF"/>
            <w:u w:val="single"/>
            <w:lang w:val="es"/>
          </w:rPr>
          <w:t>2</w:t>
        </w:r>
        <w:r>
          <w:rPr>
            <w:rFonts w:ascii="Garamond" w:hAnsi="Garamond" w:cs="Garamond"/>
            <w:vanish/>
            <w:color w:val="0000FF"/>
            <w:u w:val="single"/>
            <w:lang w:val="es"/>
          </w:rPr>
          <w:t>HYPERLINK "mailto:ardeo@sinectis.com.ar"</w:t>
        </w:r>
        <w:r>
          <w:rPr>
            <w:rFonts w:ascii="Garamond" w:hAnsi="Garamond" w:cs="Garamond"/>
            <w:color w:val="0000FF"/>
            <w:u w:val="single"/>
            <w:lang w:val="es"/>
          </w:rPr>
          <w:t>@</w:t>
        </w:r>
        <w:r>
          <w:rPr>
            <w:rFonts w:ascii="Garamond" w:hAnsi="Garamond" w:cs="Garamond"/>
            <w:vanish/>
            <w:color w:val="0000FF"/>
            <w:u w:val="single"/>
            <w:lang w:val="es"/>
          </w:rPr>
          <w:t>HYPERLINK "mailto:ardeo@sinectis.com.ar"</w:t>
        </w:r>
        <w:r>
          <w:rPr>
            <w:rFonts w:ascii="Garamond" w:hAnsi="Garamond" w:cs="Garamond"/>
            <w:color w:val="0000FF"/>
            <w:u w:val="single"/>
            <w:lang w:val="es"/>
          </w:rPr>
          <w:t>gmail</w:t>
        </w:r>
        <w:r>
          <w:rPr>
            <w:rFonts w:ascii="Garamond" w:hAnsi="Garamond" w:cs="Garamond"/>
            <w:vanish/>
            <w:color w:val="0000FF"/>
            <w:u w:val="single"/>
            <w:lang w:val="es"/>
          </w:rPr>
          <w:t>HYPERLINK "mailto:ardeo@sinectis.com.ar"</w:t>
        </w:r>
        <w:r>
          <w:rPr>
            <w:rFonts w:ascii="Garamond" w:hAnsi="Garamond" w:cs="Garamond"/>
            <w:color w:val="0000FF"/>
            <w:u w:val="single"/>
            <w:lang w:val="es"/>
          </w:rPr>
          <w:t>.com</w:t>
        </w:r>
      </w:hyperlink>
      <w:r>
        <w:rPr>
          <w:rFonts w:ascii="Garamond" w:hAnsi="Garamond" w:cs="Garamond"/>
          <w:lang w:val="es"/>
        </w:rPr>
        <w:t xml:space="preserve"> </w:t>
      </w:r>
    </w:p>
    <w:p w14:paraId="0FDBF92B" w14:textId="77777777" w:rsidR="00583ED6" w:rsidRDefault="00583ED6" w:rsidP="00583ED6">
      <w:pPr>
        <w:autoSpaceDE w:val="0"/>
        <w:autoSpaceDN w:val="0"/>
        <w:adjustRightInd w:val="0"/>
        <w:jc w:val="both"/>
        <w:rPr>
          <w:rFonts w:ascii="Garamond" w:hAnsi="Garamond" w:cs="Garamond"/>
          <w:lang w:val="es"/>
        </w:rPr>
      </w:pPr>
    </w:p>
    <w:p w14:paraId="04F2A93C" w14:textId="77777777" w:rsidR="00583ED6" w:rsidRDefault="00583ED6" w:rsidP="00583ED6">
      <w:pPr>
        <w:pStyle w:val="Ttulo2"/>
        <w:rPr>
          <w:lang w:val="es"/>
        </w:rPr>
      </w:pPr>
      <w:r>
        <w:rPr>
          <w:lang w:val="es"/>
        </w:rPr>
        <w:t>II.</w:t>
      </w:r>
      <w:r>
        <w:rPr>
          <w:lang w:val="es"/>
        </w:rPr>
        <w:tab/>
        <w:t>TITULOS</w:t>
      </w:r>
    </w:p>
    <w:p w14:paraId="6C5328A1" w14:textId="77777777" w:rsidR="00583ED6" w:rsidRDefault="00583ED6" w:rsidP="00583ED6">
      <w:pPr>
        <w:autoSpaceDE w:val="0"/>
        <w:autoSpaceDN w:val="0"/>
        <w:adjustRightInd w:val="0"/>
        <w:jc w:val="both"/>
        <w:rPr>
          <w:rFonts w:ascii="Garamond" w:hAnsi="Garamond" w:cs="Garamond"/>
          <w:lang w:val="es"/>
        </w:rPr>
      </w:pPr>
    </w:p>
    <w:p w14:paraId="4D4A8D6B"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 xml:space="preserve">-Doctor en Letras con la tesis </w:t>
      </w:r>
      <w:r>
        <w:rPr>
          <w:rFonts w:ascii="Garamond" w:hAnsi="Garamond" w:cs="Garamond"/>
          <w:i/>
          <w:iCs/>
          <w:lang w:val="es"/>
        </w:rPr>
        <w:t xml:space="preserve">La génesis de la diversidad. El problema de los géneros en la obra de César Aira, </w:t>
      </w:r>
      <w:r>
        <w:rPr>
          <w:rFonts w:ascii="Garamond" w:hAnsi="Garamond" w:cs="Garamond"/>
          <w:lang w:val="es"/>
        </w:rPr>
        <w:t xml:space="preserve">defendida el 25 de marzo de 2004 en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Tribunal compuesto por María Rosa Lojo, Ana María Llurba y María Amelia Arancet Ruda.</w:t>
      </w:r>
    </w:p>
    <w:p w14:paraId="40200F1F" w14:textId="77777777" w:rsidR="00583ED6" w:rsidRDefault="00583ED6" w:rsidP="00583ED6">
      <w:pPr>
        <w:autoSpaceDE w:val="0"/>
        <w:autoSpaceDN w:val="0"/>
        <w:adjustRightInd w:val="0"/>
        <w:jc w:val="both"/>
        <w:rPr>
          <w:rFonts w:ascii="Garamond" w:hAnsi="Garamond" w:cs="Garamond"/>
          <w:lang w:val="es"/>
        </w:rPr>
      </w:pPr>
    </w:p>
    <w:p w14:paraId="28F0FC84"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 xml:space="preserve">-Licenciado en Letras con la tesis </w:t>
      </w:r>
      <w:r>
        <w:rPr>
          <w:rFonts w:ascii="Garamond" w:hAnsi="Garamond" w:cs="Garamond"/>
          <w:i/>
          <w:iCs/>
          <w:lang w:val="es"/>
        </w:rPr>
        <w:t>Androginia conceptual e hibridación de géneros en la novelística de César Aira</w:t>
      </w:r>
      <w:r>
        <w:rPr>
          <w:rFonts w:ascii="Garamond" w:hAnsi="Garamond" w:cs="Garamond"/>
          <w:lang w:val="es"/>
        </w:rPr>
        <w:t xml:space="preserve">, defendida el 16 de marzo de 2000 en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Tribunal compuesto por Sofía M. Carrizo Rueda y Daniel Capano.</w:t>
      </w:r>
    </w:p>
    <w:p w14:paraId="40142F24" w14:textId="77777777" w:rsidR="00583ED6" w:rsidRDefault="00583ED6" w:rsidP="00583ED6">
      <w:pPr>
        <w:autoSpaceDE w:val="0"/>
        <w:autoSpaceDN w:val="0"/>
        <w:adjustRightInd w:val="0"/>
        <w:jc w:val="both"/>
        <w:rPr>
          <w:rFonts w:ascii="Garamond" w:hAnsi="Garamond" w:cs="Garamond"/>
          <w:lang w:val="es"/>
        </w:rPr>
      </w:pPr>
    </w:p>
    <w:p w14:paraId="61615417" w14:textId="77777777" w:rsidR="00583ED6" w:rsidRDefault="00583ED6" w:rsidP="00583ED6">
      <w:pPr>
        <w:pStyle w:val="Ttulo2"/>
        <w:rPr>
          <w:lang w:val="es"/>
        </w:rPr>
      </w:pPr>
      <w:r>
        <w:rPr>
          <w:lang w:val="es"/>
        </w:rPr>
        <w:t>III.</w:t>
      </w:r>
      <w:r>
        <w:rPr>
          <w:lang w:val="es"/>
        </w:rPr>
        <w:tab/>
        <w:t>ESTUDIOS CURSADOS</w:t>
      </w:r>
    </w:p>
    <w:p w14:paraId="6DE3D24A" w14:textId="77777777" w:rsidR="00583ED6" w:rsidRDefault="00583ED6" w:rsidP="00583ED6">
      <w:pPr>
        <w:autoSpaceDE w:val="0"/>
        <w:autoSpaceDN w:val="0"/>
        <w:adjustRightInd w:val="0"/>
        <w:jc w:val="both"/>
        <w:rPr>
          <w:rFonts w:ascii="Garamond" w:hAnsi="Garamond" w:cs="Garamond"/>
          <w:lang w:val="es"/>
        </w:rPr>
      </w:pPr>
    </w:p>
    <w:p w14:paraId="58075C37" w14:textId="77777777" w:rsidR="00583ED6" w:rsidRDefault="00583ED6" w:rsidP="00583ED6">
      <w:pPr>
        <w:tabs>
          <w:tab w:val="left" w:pos="1440"/>
        </w:tabs>
        <w:autoSpaceDE w:val="0"/>
        <w:autoSpaceDN w:val="0"/>
        <w:adjustRightInd w:val="0"/>
        <w:ind w:left="1440" w:hanging="360"/>
        <w:jc w:val="both"/>
        <w:rPr>
          <w:rFonts w:ascii="Garamond" w:hAnsi="Garamond" w:cs="Garamond"/>
          <w:lang w:val="es"/>
        </w:rPr>
      </w:pPr>
      <w:r>
        <w:rPr>
          <w:rFonts w:ascii="Garamond" w:hAnsi="Garamond" w:cs="Garamond"/>
          <w:lang w:val="es"/>
        </w:rPr>
        <w:t>1.</w:t>
      </w:r>
      <w:r>
        <w:rPr>
          <w:rFonts w:ascii="Garamond" w:hAnsi="Garamond" w:cs="Garamond"/>
          <w:lang w:val="es"/>
        </w:rPr>
        <w:tab/>
        <w:t>Escuela Argentina Modelo, 1977-1984</w:t>
      </w:r>
    </w:p>
    <w:p w14:paraId="2D698339" w14:textId="77777777" w:rsidR="00583ED6" w:rsidRDefault="00583ED6" w:rsidP="00583ED6">
      <w:pPr>
        <w:tabs>
          <w:tab w:val="left" w:pos="1440"/>
        </w:tabs>
        <w:autoSpaceDE w:val="0"/>
        <w:autoSpaceDN w:val="0"/>
        <w:adjustRightInd w:val="0"/>
        <w:ind w:left="1440" w:hanging="360"/>
        <w:jc w:val="both"/>
        <w:rPr>
          <w:rFonts w:ascii="Garamond" w:hAnsi="Garamond" w:cs="Garamond"/>
          <w:lang w:val="es"/>
        </w:rPr>
      </w:pPr>
      <w:r>
        <w:rPr>
          <w:rFonts w:ascii="Garamond" w:hAnsi="Garamond" w:cs="Garamond"/>
          <w:lang w:val="es"/>
        </w:rPr>
        <w:t>2.</w:t>
      </w:r>
      <w:r>
        <w:rPr>
          <w:rFonts w:ascii="Garamond" w:hAnsi="Garamond" w:cs="Garamond"/>
          <w:lang w:val="es"/>
        </w:rPr>
        <w:tab/>
        <w:t xml:space="preserve">Instituto </w:t>
      </w:r>
      <w:smartTag w:uri="urn:schemas-microsoft-com:office:smarttags" w:element="PersonName">
        <w:smartTagPr>
          <w:attr w:name="ProductID" w:val="La Salle"/>
        </w:smartTagPr>
        <w:r>
          <w:rPr>
            <w:rFonts w:ascii="Garamond" w:hAnsi="Garamond" w:cs="Garamond"/>
            <w:lang w:val="es"/>
          </w:rPr>
          <w:t>La Salle</w:t>
        </w:r>
      </w:smartTag>
      <w:r>
        <w:rPr>
          <w:rFonts w:ascii="Garamond" w:hAnsi="Garamond" w:cs="Garamond"/>
          <w:lang w:val="es"/>
        </w:rPr>
        <w:t>, 1985-1989</w:t>
      </w:r>
    </w:p>
    <w:p w14:paraId="43DBE1FF" w14:textId="77777777" w:rsidR="00583ED6" w:rsidRDefault="00583ED6" w:rsidP="00583ED6">
      <w:pPr>
        <w:tabs>
          <w:tab w:val="left" w:pos="1440"/>
        </w:tabs>
        <w:autoSpaceDE w:val="0"/>
        <w:autoSpaceDN w:val="0"/>
        <w:adjustRightInd w:val="0"/>
        <w:ind w:left="1440" w:hanging="360"/>
        <w:jc w:val="both"/>
        <w:rPr>
          <w:rFonts w:ascii="Garamond" w:hAnsi="Garamond" w:cs="Garamond"/>
          <w:lang w:val="es"/>
        </w:rPr>
      </w:pPr>
      <w:r>
        <w:rPr>
          <w:rFonts w:ascii="Garamond" w:hAnsi="Garamond" w:cs="Garamond"/>
          <w:lang w:val="es"/>
        </w:rPr>
        <w:t>3.</w:t>
      </w:r>
      <w:r>
        <w:rPr>
          <w:rFonts w:ascii="Garamond" w:hAnsi="Garamond" w:cs="Garamond"/>
          <w:lang w:val="es"/>
        </w:rPr>
        <w:tab/>
        <w:t>Facultad de Filosofía y Letras, Universidad Católica Argentina, 1992-1996</w:t>
      </w:r>
    </w:p>
    <w:p w14:paraId="6579C7A1" w14:textId="77777777" w:rsidR="00583ED6" w:rsidRDefault="00583ED6" w:rsidP="00583ED6">
      <w:pPr>
        <w:autoSpaceDE w:val="0"/>
        <w:autoSpaceDN w:val="0"/>
        <w:adjustRightInd w:val="0"/>
        <w:jc w:val="both"/>
        <w:rPr>
          <w:rFonts w:ascii="Garamond" w:hAnsi="Garamond" w:cs="Garamond"/>
          <w:lang w:val="es"/>
        </w:rPr>
      </w:pPr>
    </w:p>
    <w:p w14:paraId="0BEC5D15" w14:textId="77777777" w:rsidR="00583ED6" w:rsidRDefault="00583ED6" w:rsidP="00583ED6">
      <w:pPr>
        <w:pStyle w:val="Ttulo2"/>
        <w:rPr>
          <w:lang w:val="es"/>
        </w:rPr>
      </w:pPr>
      <w:r>
        <w:rPr>
          <w:lang w:val="es"/>
        </w:rPr>
        <w:t>IV. BECAS OBTENIDAS</w:t>
      </w:r>
    </w:p>
    <w:p w14:paraId="05BBB032" w14:textId="77777777" w:rsidR="00583ED6" w:rsidRDefault="00583ED6" w:rsidP="00583ED6">
      <w:pPr>
        <w:tabs>
          <w:tab w:val="left" w:pos="1080"/>
        </w:tabs>
        <w:autoSpaceDE w:val="0"/>
        <w:autoSpaceDN w:val="0"/>
        <w:adjustRightInd w:val="0"/>
        <w:jc w:val="both"/>
        <w:rPr>
          <w:rFonts w:ascii="Garamond" w:hAnsi="Garamond" w:cs="Garamond"/>
          <w:u w:val="single"/>
          <w:lang w:val="es"/>
        </w:rPr>
      </w:pPr>
    </w:p>
    <w:p w14:paraId="0C631F2C" w14:textId="77777777" w:rsidR="00583ED6" w:rsidRDefault="00583ED6" w:rsidP="00583ED6">
      <w:pPr>
        <w:autoSpaceDE w:val="0"/>
        <w:autoSpaceDN w:val="0"/>
        <w:adjustRightInd w:val="0"/>
        <w:rPr>
          <w:rFonts w:ascii="Garamond" w:hAnsi="Garamond" w:cs="Garamond"/>
          <w:lang w:val="es"/>
        </w:rPr>
      </w:pPr>
      <w:r>
        <w:rPr>
          <w:rFonts w:ascii="Garamond" w:hAnsi="Garamond" w:cs="Garamond"/>
          <w:lang w:val="es"/>
        </w:rPr>
        <w:tab/>
      </w:r>
      <w:r>
        <w:rPr>
          <w:rFonts w:ascii="Garamond" w:hAnsi="Garamond" w:cs="Garamond"/>
          <w:lang w:val="es"/>
        </w:rPr>
        <w:tab/>
        <w:t>1998-2000: beca de formación de posgrado otorgada por el Conicet.</w:t>
      </w:r>
    </w:p>
    <w:p w14:paraId="51AF8684" w14:textId="77777777" w:rsidR="00583ED6" w:rsidRDefault="00583ED6" w:rsidP="00583ED6">
      <w:pPr>
        <w:autoSpaceDE w:val="0"/>
        <w:autoSpaceDN w:val="0"/>
        <w:adjustRightInd w:val="0"/>
        <w:ind w:left="708" w:firstLine="708"/>
        <w:rPr>
          <w:rFonts w:ascii="Garamond" w:hAnsi="Garamond" w:cs="Garamond"/>
          <w:lang w:val="es"/>
        </w:rPr>
      </w:pPr>
      <w:r>
        <w:rPr>
          <w:rFonts w:ascii="Garamond" w:hAnsi="Garamond" w:cs="Garamond"/>
          <w:lang w:val="es"/>
        </w:rPr>
        <w:t>2000-2002: renovación de beca de formación de posgrado otorgada por el Conicet.</w:t>
      </w:r>
    </w:p>
    <w:p w14:paraId="55C8643F" w14:textId="77777777" w:rsidR="00583ED6" w:rsidRDefault="00583ED6" w:rsidP="00583ED6">
      <w:pPr>
        <w:autoSpaceDE w:val="0"/>
        <w:autoSpaceDN w:val="0"/>
        <w:adjustRightInd w:val="0"/>
        <w:ind w:left="708" w:firstLine="708"/>
        <w:rPr>
          <w:rFonts w:ascii="Garamond" w:hAnsi="Garamond" w:cs="Garamond"/>
          <w:lang w:val="es"/>
        </w:rPr>
      </w:pPr>
      <w:r>
        <w:rPr>
          <w:rFonts w:ascii="Garamond" w:hAnsi="Garamond" w:cs="Garamond"/>
          <w:lang w:val="es"/>
        </w:rPr>
        <w:t>2002-2003: prórroga de beca de formación de posgrado otorgada por el Conicet.</w:t>
      </w:r>
    </w:p>
    <w:p w14:paraId="03BAAD1E" w14:textId="77777777" w:rsidR="00583ED6" w:rsidRDefault="00583ED6" w:rsidP="00583ED6">
      <w:pPr>
        <w:autoSpaceDE w:val="0"/>
        <w:autoSpaceDN w:val="0"/>
        <w:adjustRightInd w:val="0"/>
        <w:ind w:left="708" w:firstLine="708"/>
        <w:rPr>
          <w:rFonts w:ascii="Garamond" w:hAnsi="Garamond" w:cs="Garamond"/>
          <w:lang w:val="es"/>
        </w:rPr>
      </w:pPr>
      <w:r>
        <w:rPr>
          <w:rFonts w:ascii="Garamond" w:hAnsi="Garamond" w:cs="Garamond"/>
          <w:lang w:val="es"/>
        </w:rPr>
        <w:t>2004-2006: beca posdoctoral otorgada por el Conicet.</w:t>
      </w:r>
    </w:p>
    <w:p w14:paraId="2B8FFE6A" w14:textId="77777777" w:rsidR="00583ED6" w:rsidRDefault="00583ED6" w:rsidP="00583ED6">
      <w:pPr>
        <w:autoSpaceDE w:val="0"/>
        <w:autoSpaceDN w:val="0"/>
        <w:adjustRightInd w:val="0"/>
        <w:ind w:left="708" w:firstLine="708"/>
        <w:rPr>
          <w:rFonts w:ascii="Garamond" w:hAnsi="Garamond" w:cs="Garamond"/>
          <w:lang w:val="es"/>
        </w:rPr>
      </w:pPr>
      <w:r>
        <w:rPr>
          <w:rFonts w:ascii="Garamond" w:hAnsi="Garamond" w:cs="Garamond"/>
          <w:lang w:val="es"/>
        </w:rPr>
        <w:t xml:space="preserve">2008: beca de perfeccionamiento en traducción otorgada por </w:t>
      </w:r>
      <w:smartTag w:uri="urn:schemas-microsoft-com:office:smarttags" w:element="PersonName">
        <w:smartTagPr>
          <w:attr w:name="ProductID" w:val="la C￡mara Argentina"/>
        </w:smartTagPr>
        <w:r>
          <w:rPr>
            <w:rFonts w:ascii="Garamond" w:hAnsi="Garamond" w:cs="Garamond"/>
            <w:lang w:val="es"/>
          </w:rPr>
          <w:t>la Cámara Argentina</w:t>
        </w:r>
      </w:smartTag>
      <w:r>
        <w:rPr>
          <w:rFonts w:ascii="Garamond" w:hAnsi="Garamond" w:cs="Garamond"/>
          <w:lang w:val="es"/>
        </w:rPr>
        <w:t xml:space="preserve"> del Libro: curso impartido por Irene Agoff.</w:t>
      </w:r>
    </w:p>
    <w:p w14:paraId="4E1FE9EB" w14:textId="77777777" w:rsidR="00583ED6" w:rsidRDefault="00583ED6" w:rsidP="00583ED6">
      <w:pPr>
        <w:tabs>
          <w:tab w:val="left" w:pos="1080"/>
        </w:tabs>
        <w:autoSpaceDE w:val="0"/>
        <w:autoSpaceDN w:val="0"/>
        <w:adjustRightInd w:val="0"/>
        <w:jc w:val="both"/>
        <w:rPr>
          <w:rFonts w:ascii="Garamond" w:hAnsi="Garamond" w:cs="Garamond"/>
          <w:lang w:val="es"/>
        </w:rPr>
      </w:pPr>
    </w:p>
    <w:p w14:paraId="395DCC2A"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5E6E4165"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46CFAD3D" w14:textId="77777777" w:rsidR="00583ED6" w:rsidRDefault="00583ED6" w:rsidP="00583ED6">
      <w:pPr>
        <w:pStyle w:val="Ttulo2"/>
        <w:rPr>
          <w:lang w:val="es"/>
        </w:rPr>
      </w:pPr>
      <w:r>
        <w:rPr>
          <w:lang w:val="es"/>
        </w:rPr>
        <w:lastRenderedPageBreak/>
        <w:t>V.</w:t>
      </w:r>
      <w:r>
        <w:rPr>
          <w:lang w:val="es"/>
        </w:rPr>
        <w:tab/>
        <w:t>INVESTIGACIÓN</w:t>
      </w:r>
    </w:p>
    <w:p w14:paraId="2835C611" w14:textId="77777777" w:rsidR="00583ED6" w:rsidRDefault="00583ED6" w:rsidP="00583ED6">
      <w:pPr>
        <w:rPr>
          <w:lang w:val="es"/>
        </w:rPr>
      </w:pPr>
    </w:p>
    <w:p w14:paraId="31FC49E7" w14:textId="77777777" w:rsidR="00583ED6" w:rsidRDefault="00583ED6" w:rsidP="00583ED6">
      <w:pPr>
        <w:ind w:firstLine="426"/>
        <w:rPr>
          <w:rFonts w:ascii="Garamond" w:hAnsi="Garamond"/>
          <w:lang w:val="es"/>
        </w:rPr>
      </w:pPr>
      <w:r>
        <w:rPr>
          <w:rFonts w:ascii="Garamond" w:hAnsi="Garamond"/>
          <w:lang w:val="es"/>
        </w:rPr>
        <w:t>-</w:t>
      </w:r>
      <w:r w:rsidRPr="00767996">
        <w:rPr>
          <w:rFonts w:ascii="Garamond" w:hAnsi="Garamond"/>
          <w:lang w:val="es"/>
        </w:rPr>
        <w:t>Investigador</w:t>
      </w:r>
      <w:r>
        <w:rPr>
          <w:rFonts w:ascii="Garamond" w:hAnsi="Garamond"/>
          <w:lang w:val="es"/>
        </w:rPr>
        <w:t xml:space="preserve"> adjunto de CONICET en el área de literatura argentina y latinoamericana, de 2011 a la fecha.</w:t>
      </w:r>
    </w:p>
    <w:p w14:paraId="36ABE096" w14:textId="77777777" w:rsidR="00583ED6" w:rsidRDefault="00583ED6" w:rsidP="00583ED6">
      <w:pPr>
        <w:ind w:firstLine="426"/>
        <w:rPr>
          <w:lang w:val="es"/>
        </w:rPr>
      </w:pPr>
      <w:r>
        <w:rPr>
          <w:rFonts w:ascii="Garamond" w:hAnsi="Garamond"/>
          <w:lang w:val="es"/>
        </w:rPr>
        <w:t>-Investigador asistente de Conicet en el área de literatura argentina y latinoamericana, de 2008 a 2011.</w:t>
      </w:r>
    </w:p>
    <w:p w14:paraId="7AD3A0C6" w14:textId="77777777" w:rsidR="00583ED6" w:rsidRDefault="00583ED6" w:rsidP="00583ED6">
      <w:pPr>
        <w:pStyle w:val="Ttulo2"/>
        <w:rPr>
          <w:lang w:val="es"/>
        </w:rPr>
      </w:pPr>
      <w:r>
        <w:rPr>
          <w:lang w:val="es"/>
        </w:rPr>
        <w:t>VI. PUBLICACIONES</w:t>
      </w:r>
    </w:p>
    <w:p w14:paraId="23CBB44F"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58D0EF39" w14:textId="77777777" w:rsidR="00583ED6" w:rsidRDefault="00583ED6" w:rsidP="00583ED6">
      <w:pPr>
        <w:pStyle w:val="Ttulo3"/>
        <w:rPr>
          <w:lang w:val="es"/>
        </w:rPr>
      </w:pPr>
      <w:r>
        <w:rPr>
          <w:lang w:val="es"/>
        </w:rPr>
        <w:tab/>
        <w:t>a. Libros</w:t>
      </w:r>
    </w:p>
    <w:p w14:paraId="62764435"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07F389B9" w14:textId="77777777" w:rsidR="00672D1B" w:rsidRPr="00397D90" w:rsidRDefault="00672D1B" w:rsidP="00672D1B">
      <w:pPr>
        <w:autoSpaceDE w:val="0"/>
        <w:autoSpaceDN w:val="0"/>
        <w:adjustRightInd w:val="0"/>
        <w:ind w:left="900" w:hanging="540"/>
        <w:jc w:val="both"/>
        <w:rPr>
          <w:rFonts w:ascii="Garamond" w:hAnsi="Garamond" w:cs="Garamond"/>
          <w:highlight w:val="yellow"/>
          <w:lang w:val="es"/>
        </w:rPr>
      </w:pPr>
      <w:r w:rsidRPr="00397D90">
        <w:rPr>
          <w:rFonts w:ascii="Garamond" w:hAnsi="Garamond" w:cs="Garamond"/>
          <w:i/>
          <w:iCs/>
          <w:highlight w:val="yellow"/>
          <w:lang w:val="es"/>
        </w:rPr>
        <w:t xml:space="preserve">Posibilidad y utopía. Mundos posibles entre filosofía y literatura </w:t>
      </w:r>
      <w:r w:rsidRPr="00397D90">
        <w:rPr>
          <w:rFonts w:ascii="Garamond" w:hAnsi="Garamond" w:cs="Garamond"/>
          <w:highlight w:val="yellow"/>
          <w:lang w:val="es"/>
        </w:rPr>
        <w:t xml:space="preserve">(introducción, edición). Buenos Aires: Miño y Dávila, 2022. </w:t>
      </w:r>
    </w:p>
    <w:p w14:paraId="39C11DAE" w14:textId="77777777" w:rsidR="00672D1B" w:rsidRPr="009A4CBE" w:rsidRDefault="00672D1B" w:rsidP="00672D1B">
      <w:pPr>
        <w:autoSpaceDE w:val="0"/>
        <w:autoSpaceDN w:val="0"/>
        <w:adjustRightInd w:val="0"/>
        <w:ind w:left="900" w:hanging="540"/>
        <w:jc w:val="both"/>
        <w:rPr>
          <w:rFonts w:ascii="Garamond" w:hAnsi="Garamond" w:cs="Garamond"/>
          <w:lang w:val="es"/>
        </w:rPr>
      </w:pPr>
      <w:r w:rsidRPr="00397D90">
        <w:rPr>
          <w:rFonts w:ascii="Garamond" w:hAnsi="Garamond" w:cs="Garamond"/>
          <w:i/>
          <w:highlight w:val="yellow"/>
          <w:lang w:val="es"/>
        </w:rPr>
        <w:t xml:space="preserve">Zoografías. Literatura animal </w:t>
      </w:r>
      <w:r w:rsidRPr="00397D90">
        <w:rPr>
          <w:rFonts w:ascii="Garamond" w:hAnsi="Garamond" w:cs="Garamond"/>
          <w:highlight w:val="yellow"/>
          <w:lang w:val="es"/>
        </w:rPr>
        <w:t>(edición crítica, selección, traducción y biografías). Buenos Aires: Adriana Hidalgo, 2019.</w:t>
      </w:r>
    </w:p>
    <w:p w14:paraId="6E2391AC"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r>
        <w:rPr>
          <w:rFonts w:ascii="Garamond" w:hAnsi="Garamond" w:cs="Garamond"/>
          <w:i/>
          <w:iCs/>
          <w:lang w:val="es"/>
        </w:rPr>
        <w:t xml:space="preserve">Seres desconocidos </w:t>
      </w:r>
      <w:r>
        <w:rPr>
          <w:rFonts w:ascii="Garamond" w:hAnsi="Garamond" w:cs="Garamond"/>
          <w:lang w:val="es"/>
        </w:rPr>
        <w:t>(novela). Buenos Aires, Adriana Hidalgo, 2012.</w:t>
      </w:r>
    </w:p>
    <w:p w14:paraId="65986D51"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r>
        <w:rPr>
          <w:rFonts w:ascii="Garamond" w:hAnsi="Garamond" w:cs="Garamond"/>
          <w:i/>
          <w:iCs/>
          <w:lang w:val="es"/>
        </w:rPr>
        <w:t xml:space="preserve">Letra muerta </w:t>
      </w:r>
      <w:r>
        <w:rPr>
          <w:rFonts w:ascii="Garamond" w:hAnsi="Garamond" w:cs="Garamond"/>
          <w:lang w:val="es"/>
        </w:rPr>
        <w:t>(novela). Buenos Aires, Adriana Hidalgo, 2009.</w:t>
      </w:r>
    </w:p>
    <w:p w14:paraId="23A6A3C1"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r>
        <w:rPr>
          <w:rFonts w:ascii="Garamond" w:hAnsi="Garamond" w:cs="Garamond"/>
          <w:i/>
          <w:iCs/>
          <w:lang w:val="es"/>
        </w:rPr>
        <w:t xml:space="preserve">Degeneraciones textuales. Los géneros en la obra de César Aira. </w:t>
      </w:r>
      <w:r>
        <w:rPr>
          <w:rFonts w:ascii="Garamond" w:hAnsi="Garamond" w:cs="Garamond"/>
          <w:lang w:val="es"/>
        </w:rPr>
        <w:t>Rosario: Beatriz Viterbo, 2006.</w:t>
      </w:r>
    </w:p>
    <w:p w14:paraId="4AE4E919" w14:textId="77777777" w:rsidR="00583ED6" w:rsidRDefault="00583ED6" w:rsidP="00583ED6">
      <w:pPr>
        <w:tabs>
          <w:tab w:val="left" w:pos="1080"/>
        </w:tabs>
        <w:autoSpaceDE w:val="0"/>
        <w:autoSpaceDN w:val="0"/>
        <w:adjustRightInd w:val="0"/>
        <w:ind w:left="1080" w:hanging="720"/>
        <w:jc w:val="both"/>
        <w:rPr>
          <w:rFonts w:ascii="Garamond" w:hAnsi="Garamond" w:cs="Garamond"/>
          <w:i/>
          <w:iCs/>
          <w:lang w:val="es"/>
        </w:rPr>
      </w:pPr>
    </w:p>
    <w:p w14:paraId="4ACF3095" w14:textId="77777777" w:rsidR="00583ED6" w:rsidRDefault="00583ED6" w:rsidP="00583ED6">
      <w:pPr>
        <w:pStyle w:val="Ttulo3"/>
        <w:rPr>
          <w:lang w:val="es"/>
        </w:rPr>
      </w:pPr>
      <w:r>
        <w:rPr>
          <w:lang w:val="es"/>
        </w:rPr>
        <w:tab/>
        <w:t>b. Capítulos de libros</w:t>
      </w:r>
    </w:p>
    <w:p w14:paraId="0987AF6E"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56C7F778" w14:textId="77777777" w:rsidR="00BE1B36" w:rsidRPr="00BE1B36" w:rsidRDefault="00BE1B36" w:rsidP="001F77CC">
      <w:pPr>
        <w:tabs>
          <w:tab w:val="left" w:pos="1080"/>
        </w:tabs>
        <w:autoSpaceDE w:val="0"/>
        <w:autoSpaceDN w:val="0"/>
        <w:adjustRightInd w:val="0"/>
        <w:ind w:left="1080" w:hanging="720"/>
        <w:jc w:val="both"/>
        <w:rPr>
          <w:rFonts w:ascii="Garamond" w:hAnsi="Garamond" w:cs="Garamond"/>
          <w:lang w:val="es"/>
        </w:rPr>
      </w:pPr>
      <w:bookmarkStart w:id="0" w:name="_Hlk513719671"/>
    </w:p>
    <w:p w14:paraId="000542AD" w14:textId="14B1D7CC" w:rsidR="00BE1B36" w:rsidRPr="00397D90" w:rsidRDefault="00BE1B36" w:rsidP="001F77CC">
      <w:pPr>
        <w:tabs>
          <w:tab w:val="left" w:pos="1080"/>
        </w:tabs>
        <w:autoSpaceDE w:val="0"/>
        <w:autoSpaceDN w:val="0"/>
        <w:adjustRightInd w:val="0"/>
        <w:ind w:left="1080" w:hanging="720"/>
        <w:jc w:val="both"/>
        <w:rPr>
          <w:rFonts w:ascii="Garamond" w:hAnsi="Garamond" w:cs="Garamond"/>
          <w:highlight w:val="yellow"/>
          <w:lang w:val="es"/>
        </w:rPr>
      </w:pPr>
      <w:r w:rsidRPr="00397D90">
        <w:rPr>
          <w:rFonts w:ascii="Garamond" w:hAnsi="Garamond" w:cs="Garamond"/>
          <w:highlight w:val="yellow"/>
          <w:lang w:val="es"/>
        </w:rPr>
        <w:t xml:space="preserve">“’Algo concreto para abandonar’: los géneros en el proyecto novelístico de César Aira”, Ana Gallego Cuiñas (ed.). </w:t>
      </w:r>
      <w:r w:rsidRPr="00397D90">
        <w:rPr>
          <w:rFonts w:ascii="Garamond" w:hAnsi="Garamond" w:cs="Garamond"/>
          <w:i/>
          <w:iCs/>
          <w:highlight w:val="yellow"/>
          <w:lang w:val="es"/>
        </w:rPr>
        <w:t xml:space="preserve">César Aira. Colección Autores del Cono Sur. </w:t>
      </w:r>
      <w:r w:rsidRPr="00397D90">
        <w:rPr>
          <w:rFonts w:ascii="Garamond" w:hAnsi="Garamond" w:cs="Garamond"/>
          <w:highlight w:val="yellow"/>
          <w:lang w:val="es"/>
        </w:rPr>
        <w:t>Editorial Universidad de Sevilla. Colección dirigida por Carmen de Mora (en preparación).</w:t>
      </w:r>
    </w:p>
    <w:p w14:paraId="597F7F85" w14:textId="77777777" w:rsidR="00BE1B36" w:rsidRPr="00397D90" w:rsidRDefault="00BE1B36" w:rsidP="001F77CC">
      <w:pPr>
        <w:tabs>
          <w:tab w:val="left" w:pos="1080"/>
        </w:tabs>
        <w:autoSpaceDE w:val="0"/>
        <w:autoSpaceDN w:val="0"/>
        <w:adjustRightInd w:val="0"/>
        <w:ind w:left="1080" w:hanging="720"/>
        <w:jc w:val="both"/>
        <w:rPr>
          <w:rFonts w:ascii="Garamond" w:hAnsi="Garamond" w:cs="Garamond"/>
          <w:highlight w:val="yellow"/>
          <w:lang w:val="es"/>
        </w:rPr>
      </w:pPr>
    </w:p>
    <w:p w14:paraId="60E45CE5" w14:textId="64DBA616" w:rsidR="00F04843" w:rsidRPr="00397D90" w:rsidRDefault="00F04843" w:rsidP="001F77CC">
      <w:pPr>
        <w:tabs>
          <w:tab w:val="left" w:pos="1080"/>
        </w:tabs>
        <w:autoSpaceDE w:val="0"/>
        <w:autoSpaceDN w:val="0"/>
        <w:adjustRightInd w:val="0"/>
        <w:ind w:left="1080" w:hanging="720"/>
        <w:jc w:val="both"/>
        <w:rPr>
          <w:rFonts w:ascii="Garamond" w:hAnsi="Garamond" w:cs="Garamond"/>
          <w:highlight w:val="yellow"/>
          <w:lang w:val="es"/>
        </w:rPr>
      </w:pPr>
      <w:r w:rsidRPr="00397D90">
        <w:rPr>
          <w:rFonts w:ascii="Garamond" w:hAnsi="Garamond" w:cs="Garamond"/>
          <w:highlight w:val="yellow"/>
          <w:lang w:val="es"/>
        </w:rPr>
        <w:t xml:space="preserve">“Entre la mirada negada y el ojo del universo: tres oculismos en la literatura argentina”. Antonella Cancellier y Carmelo Spadola (eds.). </w:t>
      </w:r>
      <w:r w:rsidRPr="00397D90">
        <w:rPr>
          <w:rFonts w:ascii="Garamond" w:hAnsi="Garamond" w:cs="Garamond"/>
          <w:i/>
          <w:iCs/>
          <w:highlight w:val="yellow"/>
          <w:lang w:val="es"/>
        </w:rPr>
        <w:t xml:space="preserve">Cien mil ojos en dos ojos. Semántica y representaciones del ojo en el mundo hispánico. </w:t>
      </w:r>
      <w:r w:rsidRPr="00397D90">
        <w:rPr>
          <w:rFonts w:ascii="Garamond" w:hAnsi="Garamond" w:cs="Garamond"/>
          <w:highlight w:val="yellow"/>
          <w:lang w:val="es"/>
        </w:rPr>
        <w:t>Padova: Cleup-Università degli Studi di Padova, 2022.</w:t>
      </w:r>
    </w:p>
    <w:p w14:paraId="0AFBFCD5" w14:textId="77777777" w:rsidR="00F04843" w:rsidRPr="00397D90" w:rsidRDefault="00F04843" w:rsidP="001F77CC">
      <w:pPr>
        <w:tabs>
          <w:tab w:val="left" w:pos="1080"/>
        </w:tabs>
        <w:autoSpaceDE w:val="0"/>
        <w:autoSpaceDN w:val="0"/>
        <w:adjustRightInd w:val="0"/>
        <w:ind w:left="1080" w:hanging="720"/>
        <w:jc w:val="both"/>
        <w:rPr>
          <w:rFonts w:ascii="Garamond" w:hAnsi="Garamond" w:cs="Garamond"/>
          <w:highlight w:val="yellow"/>
          <w:lang w:val="es"/>
        </w:rPr>
      </w:pPr>
    </w:p>
    <w:p w14:paraId="4D93BF81" w14:textId="1E9310E6" w:rsidR="00F04843" w:rsidRPr="00F04843" w:rsidRDefault="00F04843" w:rsidP="001F77CC">
      <w:pPr>
        <w:tabs>
          <w:tab w:val="left" w:pos="1080"/>
        </w:tabs>
        <w:autoSpaceDE w:val="0"/>
        <w:autoSpaceDN w:val="0"/>
        <w:adjustRightInd w:val="0"/>
        <w:ind w:left="1080" w:hanging="720"/>
        <w:jc w:val="both"/>
        <w:rPr>
          <w:rFonts w:ascii="Garamond" w:hAnsi="Garamond" w:cs="Garamond"/>
          <w:lang w:val="es"/>
        </w:rPr>
      </w:pPr>
      <w:r w:rsidRPr="00397D90">
        <w:rPr>
          <w:rFonts w:ascii="Garamond" w:hAnsi="Garamond" w:cs="Garamond"/>
          <w:highlight w:val="yellow"/>
          <w:lang w:val="es"/>
        </w:rPr>
        <w:t xml:space="preserve">“Cuerpos bajo amenaza: las ficciones paranoicas de Elena Garro”. Assia Mohssine (ed.) </w:t>
      </w:r>
      <w:r w:rsidRPr="00397D90">
        <w:rPr>
          <w:rFonts w:ascii="Garamond" w:hAnsi="Garamond" w:cs="Garamond"/>
          <w:i/>
          <w:iCs/>
          <w:highlight w:val="yellow"/>
          <w:lang w:val="es"/>
        </w:rPr>
        <w:t xml:space="preserve">Mujeres con pluma en ristre. </w:t>
      </w:r>
      <w:r w:rsidRPr="00397D90">
        <w:rPr>
          <w:rFonts w:ascii="Garamond" w:hAnsi="Garamond" w:cs="Garamond"/>
          <w:highlight w:val="yellow"/>
          <w:lang w:val="es"/>
        </w:rPr>
        <w:t>Sevilla: Padilla editores, 2022.</w:t>
      </w:r>
      <w:r>
        <w:rPr>
          <w:rFonts w:ascii="Garamond" w:hAnsi="Garamond" w:cs="Garamond"/>
          <w:lang w:val="es"/>
        </w:rPr>
        <w:t xml:space="preserve"> </w:t>
      </w:r>
    </w:p>
    <w:p w14:paraId="3CB0210B" w14:textId="77777777" w:rsidR="00F04843" w:rsidRDefault="00F04843" w:rsidP="001F77CC">
      <w:pPr>
        <w:tabs>
          <w:tab w:val="left" w:pos="1080"/>
        </w:tabs>
        <w:autoSpaceDE w:val="0"/>
        <w:autoSpaceDN w:val="0"/>
        <w:adjustRightInd w:val="0"/>
        <w:ind w:left="1080" w:hanging="720"/>
        <w:jc w:val="both"/>
        <w:rPr>
          <w:rFonts w:ascii="Garamond" w:hAnsi="Garamond" w:cs="Garamond"/>
          <w:lang w:val="es"/>
        </w:rPr>
      </w:pPr>
    </w:p>
    <w:p w14:paraId="5C4BEC5D" w14:textId="33CCA99D" w:rsidR="001F77CC" w:rsidRPr="00397D90" w:rsidRDefault="001F77CC" w:rsidP="001F77CC">
      <w:pPr>
        <w:tabs>
          <w:tab w:val="left" w:pos="1080"/>
        </w:tabs>
        <w:autoSpaceDE w:val="0"/>
        <w:autoSpaceDN w:val="0"/>
        <w:adjustRightInd w:val="0"/>
        <w:ind w:left="1080" w:hanging="720"/>
        <w:jc w:val="both"/>
        <w:rPr>
          <w:rFonts w:ascii="Garamond" w:hAnsi="Garamond" w:cs="Garamond"/>
          <w:highlight w:val="yellow"/>
          <w:lang w:val="es"/>
        </w:rPr>
      </w:pPr>
      <w:r w:rsidRPr="00397D90">
        <w:rPr>
          <w:rFonts w:ascii="Garamond" w:hAnsi="Garamond" w:cs="Garamond"/>
          <w:highlight w:val="yellow"/>
          <w:lang w:val="es"/>
        </w:rPr>
        <w:t xml:space="preserve">“The Bustos Domecq Cycle: Two Opposite Directions”. Daniel Balderston y Nora Benedict. </w:t>
      </w:r>
      <w:r w:rsidRPr="00397D90">
        <w:rPr>
          <w:rFonts w:ascii="Garamond" w:hAnsi="Garamond" w:cs="Garamond"/>
          <w:i/>
          <w:iCs/>
          <w:highlight w:val="yellow"/>
          <w:lang w:val="es"/>
        </w:rPr>
        <w:t xml:space="preserve">The Oxford Handbool of Jorge Luis Borges. </w:t>
      </w:r>
      <w:r w:rsidRPr="00397D90">
        <w:rPr>
          <w:rFonts w:ascii="Garamond" w:hAnsi="Garamond" w:cs="Garamond"/>
          <w:highlight w:val="yellow"/>
          <w:lang w:val="es"/>
        </w:rPr>
        <w:t>Oxford UP (en preparación).</w:t>
      </w:r>
    </w:p>
    <w:p w14:paraId="060CC29F" w14:textId="77777777" w:rsidR="001F77CC" w:rsidRPr="00397D90" w:rsidRDefault="001F77CC" w:rsidP="001F77CC">
      <w:pPr>
        <w:tabs>
          <w:tab w:val="left" w:pos="1080"/>
        </w:tabs>
        <w:autoSpaceDE w:val="0"/>
        <w:autoSpaceDN w:val="0"/>
        <w:adjustRightInd w:val="0"/>
        <w:ind w:left="1080" w:hanging="720"/>
        <w:jc w:val="both"/>
        <w:rPr>
          <w:rFonts w:ascii="Garamond" w:hAnsi="Garamond" w:cs="Garamond"/>
          <w:highlight w:val="yellow"/>
          <w:lang w:val="es"/>
        </w:rPr>
      </w:pPr>
    </w:p>
    <w:p w14:paraId="6CED8878" w14:textId="5E2BC56E" w:rsidR="00672D1B" w:rsidRPr="00397D90" w:rsidRDefault="001F77CC" w:rsidP="00583ED6">
      <w:pPr>
        <w:tabs>
          <w:tab w:val="left" w:pos="1080"/>
        </w:tabs>
        <w:autoSpaceDE w:val="0"/>
        <w:autoSpaceDN w:val="0"/>
        <w:adjustRightInd w:val="0"/>
        <w:ind w:left="1080" w:hanging="720"/>
        <w:jc w:val="both"/>
        <w:rPr>
          <w:rFonts w:ascii="Garamond" w:hAnsi="Garamond" w:cs="Garamond"/>
          <w:highlight w:val="yellow"/>
          <w:lang w:val="es"/>
        </w:rPr>
      </w:pPr>
      <w:r w:rsidRPr="00397D90">
        <w:rPr>
          <w:rFonts w:ascii="Garamond" w:hAnsi="Garamond" w:cs="Garamond"/>
          <w:highlight w:val="yellow"/>
          <w:lang w:val="es"/>
        </w:rPr>
        <w:t xml:space="preserve">“De los espejos a los prismas: mimesis y vanguardia en el Borges ultraísta”. M. Rodríguez Pérsico, G. Gatti Riccardi y A. Cancellier (eds.), </w:t>
      </w:r>
      <w:r w:rsidRPr="00397D90">
        <w:rPr>
          <w:rFonts w:ascii="Garamond" w:hAnsi="Garamond" w:cs="Garamond"/>
          <w:i/>
          <w:iCs/>
          <w:highlight w:val="yellow"/>
          <w:lang w:val="es"/>
        </w:rPr>
        <w:t xml:space="preserve">Manual de espumas II. </w:t>
      </w:r>
      <w:r w:rsidRPr="00397D90">
        <w:rPr>
          <w:rFonts w:ascii="Garamond" w:hAnsi="Garamond" w:cs="Garamond"/>
          <w:highlight w:val="yellow"/>
          <w:lang w:val="es"/>
        </w:rPr>
        <w:t>Viterbo: Sette Città, 2021.</w:t>
      </w:r>
    </w:p>
    <w:p w14:paraId="772E6C9F" w14:textId="77777777" w:rsidR="00672D1B" w:rsidRPr="00397D90" w:rsidRDefault="00672D1B" w:rsidP="00583ED6">
      <w:pPr>
        <w:tabs>
          <w:tab w:val="left" w:pos="1080"/>
        </w:tabs>
        <w:autoSpaceDE w:val="0"/>
        <w:autoSpaceDN w:val="0"/>
        <w:adjustRightInd w:val="0"/>
        <w:ind w:left="1080" w:hanging="720"/>
        <w:jc w:val="both"/>
        <w:rPr>
          <w:rFonts w:ascii="Garamond" w:hAnsi="Garamond" w:cs="Garamond"/>
          <w:highlight w:val="yellow"/>
          <w:lang w:val="es"/>
        </w:rPr>
      </w:pPr>
    </w:p>
    <w:p w14:paraId="5DC919FA" w14:textId="30FD0ED2" w:rsidR="00583ED6" w:rsidRPr="00BA6333" w:rsidRDefault="00583ED6" w:rsidP="00583ED6">
      <w:pPr>
        <w:tabs>
          <w:tab w:val="left" w:pos="1080"/>
        </w:tabs>
        <w:autoSpaceDE w:val="0"/>
        <w:autoSpaceDN w:val="0"/>
        <w:adjustRightInd w:val="0"/>
        <w:ind w:left="1080" w:hanging="720"/>
        <w:jc w:val="both"/>
        <w:rPr>
          <w:rFonts w:ascii="Garamond" w:hAnsi="Garamond" w:cs="Garamond"/>
          <w:lang w:val="es"/>
        </w:rPr>
      </w:pPr>
      <w:r w:rsidRPr="00397D90">
        <w:rPr>
          <w:rFonts w:ascii="Garamond" w:hAnsi="Garamond" w:cs="Garamond"/>
          <w:highlight w:val="yellow"/>
          <w:lang w:val="es"/>
        </w:rPr>
        <w:t xml:space="preserve">“Reescrituras del siglo XIX argentino en la obra de J. L. Borges”. </w:t>
      </w:r>
      <w:r w:rsidRPr="00397D90">
        <w:rPr>
          <w:rFonts w:ascii="Garamond" w:hAnsi="Garamond" w:cs="Garamond"/>
          <w:i/>
          <w:iCs/>
          <w:highlight w:val="yellow"/>
          <w:lang w:val="es"/>
        </w:rPr>
        <w:t xml:space="preserve">Desde el siglo XIX: reescrituras, traducciones, transmedialidad. </w:t>
      </w:r>
      <w:r w:rsidRPr="00397D90">
        <w:rPr>
          <w:rFonts w:ascii="Garamond" w:hAnsi="Garamond" w:cs="Garamond"/>
          <w:highlight w:val="yellow"/>
          <w:lang w:val="es"/>
        </w:rPr>
        <w:t>Madrid: Calambur, 2020, pp. 191-198.</w:t>
      </w:r>
    </w:p>
    <w:p w14:paraId="37CBDD5E"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3561C6A2" w14:textId="06F673F9" w:rsidR="00583ED6" w:rsidRPr="00BA6333" w:rsidRDefault="00583ED6" w:rsidP="00583ED6">
      <w:pPr>
        <w:tabs>
          <w:tab w:val="left" w:pos="1080"/>
        </w:tabs>
        <w:autoSpaceDE w:val="0"/>
        <w:autoSpaceDN w:val="0"/>
        <w:adjustRightInd w:val="0"/>
        <w:ind w:left="1080" w:hanging="720"/>
        <w:jc w:val="both"/>
        <w:rPr>
          <w:rFonts w:ascii="Garamond" w:hAnsi="Garamond" w:cs="Garamond"/>
          <w:lang w:val="es"/>
        </w:rPr>
      </w:pPr>
      <w:r>
        <w:rPr>
          <w:rFonts w:ascii="Garamond" w:hAnsi="Garamond" w:cs="Garamond"/>
          <w:lang w:val="es"/>
        </w:rPr>
        <w:lastRenderedPageBreak/>
        <w:t xml:space="preserve">“Alegorías utópicas. Vanguardia heterocósmica en Macedonio Fernández, Borges y Aira”. </w:t>
      </w:r>
      <w:r>
        <w:rPr>
          <w:rFonts w:ascii="Garamond" w:hAnsi="Garamond" w:cs="Garamond"/>
          <w:i/>
          <w:iCs/>
          <w:lang w:val="es"/>
        </w:rPr>
        <w:t xml:space="preserve">Dinámicas del espacio. Reflexiones desde América Latina. </w:t>
      </w:r>
      <w:r>
        <w:rPr>
          <w:rFonts w:ascii="Garamond" w:hAnsi="Garamond" w:cs="Garamond"/>
          <w:lang w:val="es"/>
        </w:rPr>
        <w:t>Universidad Católica Argentina, 2019, pp. 409-418.</w:t>
      </w:r>
    </w:p>
    <w:p w14:paraId="7BFF1324"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038E4FCE" w14:textId="77777777" w:rsidR="00583ED6" w:rsidRPr="0009411C" w:rsidRDefault="00583ED6" w:rsidP="00583ED6">
      <w:pPr>
        <w:tabs>
          <w:tab w:val="left" w:pos="1080"/>
        </w:tabs>
        <w:autoSpaceDE w:val="0"/>
        <w:autoSpaceDN w:val="0"/>
        <w:adjustRightInd w:val="0"/>
        <w:ind w:left="1080" w:hanging="720"/>
        <w:jc w:val="both"/>
        <w:rPr>
          <w:rFonts w:ascii="Garamond" w:hAnsi="Garamond" w:cs="Garamond"/>
          <w:lang w:val="es"/>
        </w:rPr>
      </w:pPr>
      <w:r>
        <w:rPr>
          <w:rFonts w:ascii="Garamond" w:hAnsi="Garamond" w:cs="Garamond"/>
          <w:lang w:val="es"/>
        </w:rPr>
        <w:t xml:space="preserve">“La herencia modernista en el relato fantástico rioplatense”, en </w:t>
      </w:r>
      <w:r w:rsidRPr="0009411C">
        <w:rPr>
          <w:rFonts w:ascii="Garamond" w:hAnsi="Garamond" w:cs="Garamond"/>
          <w:lang w:val="es"/>
        </w:rPr>
        <w:t>Rocío Oviedo, Jesús Cano y Cristina Bravo (Coords.) </w:t>
      </w:r>
      <w:r w:rsidRPr="0009411C">
        <w:rPr>
          <w:rFonts w:ascii="Garamond" w:hAnsi="Garamond" w:cs="Garamond"/>
          <w:i/>
          <w:lang w:val="es"/>
        </w:rPr>
        <w:t>Un universo de universos y una fuente de canciones</w:t>
      </w:r>
      <w:r w:rsidRPr="0009411C">
        <w:rPr>
          <w:rFonts w:ascii="Garamond" w:hAnsi="Garamond" w:cs="Garamond"/>
          <w:lang w:val="es"/>
        </w:rPr>
        <w:t>.</w:t>
      </w:r>
      <w:r>
        <w:rPr>
          <w:rFonts w:ascii="Garamond" w:hAnsi="Garamond" w:cs="Garamond"/>
          <w:lang w:val="es"/>
        </w:rPr>
        <w:t xml:space="preserve"> </w:t>
      </w:r>
      <w:r w:rsidRPr="0009411C">
        <w:rPr>
          <w:rFonts w:ascii="Garamond" w:hAnsi="Garamond" w:cs="Garamond"/>
          <w:lang w:val="es"/>
        </w:rPr>
        <w:t>Madrid, Verbum, 2019.  ISBN:  9788490747650</w:t>
      </w:r>
      <w:r>
        <w:rPr>
          <w:rFonts w:ascii="Garamond" w:hAnsi="Garamond" w:cs="Garamond"/>
          <w:lang w:val="es"/>
        </w:rPr>
        <w:t>, pp. 434-443.</w:t>
      </w:r>
    </w:p>
    <w:p w14:paraId="059851E7"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3F8ACA02"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r>
        <w:rPr>
          <w:rFonts w:ascii="Garamond" w:hAnsi="Garamond" w:cs="Garamond"/>
          <w:lang w:val="es"/>
        </w:rPr>
        <w:t xml:space="preserve">“Alegorías de la novela: la retórica antimimética de Macedonio Fernández”, en Claudia Hammerschmidt (ed.), </w:t>
      </w:r>
      <w:r>
        <w:rPr>
          <w:rFonts w:ascii="Garamond" w:hAnsi="Garamond" w:cs="Garamond"/>
          <w:i/>
          <w:lang w:val="es"/>
        </w:rPr>
        <w:t xml:space="preserve">Escrituras locales en contextos globales 1. </w:t>
      </w:r>
      <w:r w:rsidRPr="00583ED6">
        <w:rPr>
          <w:rFonts w:ascii="Garamond" w:hAnsi="Garamond" w:cs="Garamond"/>
          <w:i/>
          <w:lang w:val="pt-BR"/>
        </w:rPr>
        <w:t xml:space="preserve">Literaturas, lecturas y sujetos en tránsito. </w:t>
      </w:r>
      <w:r w:rsidRPr="00583ED6">
        <w:rPr>
          <w:rFonts w:ascii="Garamond" w:hAnsi="Garamond" w:cs="Garamond"/>
          <w:lang w:val="pt-BR"/>
        </w:rPr>
        <w:t>Potsdam, INOLAS, 2018, pp. 441-454.</w:t>
      </w:r>
    </w:p>
    <w:p w14:paraId="4A748651"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p>
    <w:p w14:paraId="7351B839"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r w:rsidRPr="00583ED6">
        <w:rPr>
          <w:rFonts w:ascii="Garamond" w:hAnsi="Garamond" w:cs="Garamond"/>
          <w:lang w:val="pt-BR"/>
        </w:rPr>
        <w:t xml:space="preserve">“’Só a realidade é capaz de contar tudo’: imaginário midiático em três décadas de literatura argentina”, en Alberto Klein y Hertz Wendel de Camargo (orgs.), </w:t>
      </w:r>
      <w:r w:rsidRPr="00583ED6">
        <w:rPr>
          <w:rFonts w:ascii="Garamond" w:hAnsi="Garamond" w:cs="Garamond"/>
          <w:i/>
          <w:lang w:val="pt-BR"/>
        </w:rPr>
        <w:t xml:space="preserve">Mitos, mídias &amp; religiões na cultura contemporânea. </w:t>
      </w:r>
      <w:r w:rsidRPr="00583ED6">
        <w:rPr>
          <w:rFonts w:ascii="Garamond" w:hAnsi="Garamond" w:cs="Garamond"/>
          <w:lang w:val="pt-BR"/>
        </w:rPr>
        <w:t>Londrina, Syntagma Editores, 2017, pp. 111-127.</w:t>
      </w:r>
    </w:p>
    <w:bookmarkEnd w:id="0"/>
    <w:p w14:paraId="21156B01"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p>
    <w:p w14:paraId="4DB6C86C"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r w:rsidRPr="00583ED6">
        <w:rPr>
          <w:rFonts w:ascii="Garamond" w:hAnsi="Garamond" w:cs="Garamond"/>
          <w:lang w:val="pt-BR"/>
        </w:rPr>
        <w:t xml:space="preserve">“El motivo fáustico en la obra de Adolfo Bioy Casares”, en José Manuel Losada y Antonella Lipscomb (eds.), </w:t>
      </w:r>
      <w:r w:rsidRPr="00583ED6">
        <w:rPr>
          <w:rFonts w:ascii="Garamond" w:hAnsi="Garamond" w:cs="Garamond"/>
          <w:i/>
          <w:iCs/>
          <w:lang w:val="pt-BR"/>
        </w:rPr>
        <w:t xml:space="preserve">Myths in Crisis: The Crisis of Myth, </w:t>
      </w:r>
      <w:r w:rsidRPr="00583ED6">
        <w:rPr>
          <w:rFonts w:ascii="Garamond" w:hAnsi="Garamond" w:cs="Garamond"/>
          <w:lang w:val="pt-BR"/>
        </w:rPr>
        <w:t>Londres: Cambridge Scholars Publishing, 2015, pp. 203-212.</w:t>
      </w:r>
    </w:p>
    <w:p w14:paraId="7833C6E0"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p>
    <w:p w14:paraId="756171F0" w14:textId="77777777" w:rsidR="00583ED6" w:rsidRPr="00583ED6" w:rsidRDefault="00583ED6" w:rsidP="00583ED6">
      <w:pPr>
        <w:tabs>
          <w:tab w:val="left" w:pos="1080"/>
        </w:tabs>
        <w:autoSpaceDE w:val="0"/>
        <w:autoSpaceDN w:val="0"/>
        <w:adjustRightInd w:val="0"/>
        <w:ind w:left="1080" w:hanging="720"/>
        <w:jc w:val="both"/>
        <w:rPr>
          <w:rFonts w:ascii="Garamond" w:hAnsi="Garamond" w:cs="Garamond"/>
          <w:lang w:val="pt-BR"/>
        </w:rPr>
      </w:pPr>
      <w:r w:rsidRPr="00583ED6">
        <w:rPr>
          <w:rFonts w:ascii="Garamond" w:hAnsi="Garamond" w:cs="Garamond"/>
          <w:lang w:val="pt-BR"/>
        </w:rPr>
        <w:t xml:space="preserve">“Cuerpos bajo amenaza: las ficciones paranoicas de Elena Garro” en Assia Mohssine (comp.), </w:t>
      </w:r>
      <w:r w:rsidRPr="00583ED6">
        <w:rPr>
          <w:rFonts w:ascii="Garamond" w:hAnsi="Garamond" w:cs="Garamond"/>
          <w:i/>
          <w:iCs/>
          <w:lang w:val="pt-BR"/>
        </w:rPr>
        <w:t xml:space="preserve">Genres littéraires et </w:t>
      </w:r>
      <w:r w:rsidRPr="00583ED6">
        <w:rPr>
          <w:rFonts w:ascii="Garamond" w:hAnsi="Garamond" w:cs="Garamond"/>
          <w:lang w:val="pt-BR"/>
        </w:rPr>
        <w:t>gender</w:t>
      </w:r>
      <w:r w:rsidRPr="00583ED6">
        <w:rPr>
          <w:rFonts w:ascii="Garamond" w:hAnsi="Garamond" w:cs="Garamond"/>
          <w:i/>
          <w:iCs/>
          <w:lang w:val="pt-BR"/>
        </w:rPr>
        <w:t xml:space="preserve"> dans les Amériques, </w:t>
      </w:r>
      <w:r w:rsidRPr="00583ED6">
        <w:rPr>
          <w:rFonts w:ascii="Garamond" w:hAnsi="Garamond" w:cs="Garamond"/>
          <w:lang w:val="pt-BR"/>
        </w:rPr>
        <w:t>Lyon: Merry World, 2015, pp. 313-332.</w:t>
      </w:r>
    </w:p>
    <w:p w14:paraId="365CFA0D" w14:textId="77777777" w:rsidR="00583ED6" w:rsidRPr="00583ED6" w:rsidRDefault="00583ED6" w:rsidP="00583ED6">
      <w:pPr>
        <w:autoSpaceDE w:val="0"/>
        <w:autoSpaceDN w:val="0"/>
        <w:adjustRightInd w:val="0"/>
        <w:ind w:left="900" w:hanging="540"/>
        <w:rPr>
          <w:rFonts w:ascii="Garamond" w:hAnsi="Garamond" w:cs="Garamond"/>
          <w:lang w:val="pt-BR"/>
        </w:rPr>
      </w:pPr>
    </w:p>
    <w:p w14:paraId="27F193EC"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“Suspendido de nuevo en el vacío: las cartas europeas de Manuel Puig”, en Ana Gallego Cuiñas y Erika Martínez (eds.) </w:t>
      </w:r>
      <w:r>
        <w:rPr>
          <w:rFonts w:ascii="Garamond" w:hAnsi="Garamond" w:cs="Garamond"/>
          <w:i/>
          <w:iCs/>
          <w:lang w:val="es"/>
        </w:rPr>
        <w:t xml:space="preserve">Queridos todos. El intercambio epistolar entre escritores hispanoamericanos y españoles del siglo XX. </w:t>
      </w:r>
      <w:r>
        <w:rPr>
          <w:rFonts w:ascii="Garamond" w:hAnsi="Garamond" w:cs="Garamond"/>
          <w:lang w:val="es"/>
        </w:rPr>
        <w:t>Frankfurt &amp; New York: Peter Lang, 2013.</w:t>
      </w:r>
    </w:p>
    <w:p w14:paraId="79C49E58" w14:textId="77777777" w:rsidR="00583ED6" w:rsidRDefault="00583ED6" w:rsidP="00583ED6">
      <w:pPr>
        <w:autoSpaceDE w:val="0"/>
        <w:autoSpaceDN w:val="0"/>
        <w:adjustRightInd w:val="0"/>
        <w:ind w:left="900" w:hanging="540"/>
        <w:rPr>
          <w:rFonts w:ascii="Garamond" w:hAnsi="Garamond" w:cs="Garamond"/>
          <w:lang w:val="es"/>
        </w:rPr>
      </w:pPr>
    </w:p>
    <w:p w14:paraId="06FB9F77"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meta del mito: imágenes de metamorfosis en la literatura argentina del nuevo milenio”, en José Amícola (comp.), </w:t>
      </w:r>
      <w:r>
        <w:rPr>
          <w:rFonts w:ascii="Garamond" w:hAnsi="Garamond" w:cs="Garamond"/>
          <w:i/>
          <w:iCs/>
          <w:lang w:val="es"/>
        </w:rPr>
        <w:t>Un corte de género</w:t>
      </w:r>
      <w:r>
        <w:rPr>
          <w:rFonts w:ascii="Garamond" w:hAnsi="Garamond" w:cs="Garamond"/>
          <w:lang w:val="es"/>
        </w:rPr>
        <w:t xml:space="preserve">. Buenos Aires: Biblos, 2011. </w:t>
      </w:r>
    </w:p>
    <w:p w14:paraId="7E2157B1"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“Schwob y Borges. Entre la biografía y el plagio”, en Magdalena Cámpora y Javier González (eds.), </w:t>
      </w:r>
      <w:r>
        <w:rPr>
          <w:rFonts w:ascii="Garamond" w:hAnsi="Garamond" w:cs="Garamond"/>
          <w:i/>
          <w:iCs/>
          <w:lang w:val="es"/>
        </w:rPr>
        <w:t xml:space="preserve">Borges-Francia, </w:t>
      </w:r>
      <w:r>
        <w:rPr>
          <w:rFonts w:ascii="Garamond" w:hAnsi="Garamond" w:cs="Garamond"/>
          <w:lang w:val="es"/>
        </w:rPr>
        <w:t xml:space="preserve">Buenos Aires, 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2011.</w:t>
      </w:r>
    </w:p>
    <w:p w14:paraId="602E1BBB"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“Revelaciones mesméricas”, posfacio a Honoré de Balzac, </w:t>
      </w:r>
      <w:r>
        <w:rPr>
          <w:rFonts w:ascii="Garamond" w:hAnsi="Garamond" w:cs="Garamond"/>
          <w:i/>
          <w:iCs/>
          <w:lang w:val="es"/>
        </w:rPr>
        <w:t xml:space="preserve">Ursule Mirouet, </w:t>
      </w:r>
      <w:r>
        <w:rPr>
          <w:rFonts w:ascii="Garamond" w:hAnsi="Garamond" w:cs="Garamond"/>
          <w:lang w:val="es"/>
        </w:rPr>
        <w:t xml:space="preserve">Buenos Aires, </w:t>
      </w:r>
      <w:smartTag w:uri="urn:schemas-microsoft-com:office:smarttags" w:element="PersonName">
        <w:smartTagPr>
          <w:attr w:name="ProductID" w:val="La Compa￱￭a"/>
        </w:smartTagPr>
        <w:r>
          <w:rPr>
            <w:rFonts w:ascii="Garamond" w:hAnsi="Garamond" w:cs="Garamond"/>
            <w:lang w:val="es"/>
          </w:rPr>
          <w:t>La Compañía</w:t>
        </w:r>
      </w:smartTag>
      <w:r>
        <w:rPr>
          <w:rFonts w:ascii="Garamond" w:hAnsi="Garamond" w:cs="Garamond"/>
          <w:lang w:val="es"/>
        </w:rPr>
        <w:t>, 2011.</w:t>
      </w:r>
    </w:p>
    <w:p w14:paraId="63EACDA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Proyecto “Monument to Transformation”, participación con tres entradas para la publicación colectiva </w:t>
      </w:r>
      <w:r>
        <w:rPr>
          <w:rFonts w:ascii="Garamond" w:hAnsi="Garamond" w:cs="Garamond"/>
          <w:i/>
          <w:iCs/>
          <w:lang w:val="es"/>
        </w:rPr>
        <w:t xml:space="preserve">Atlas for Transformation. </w:t>
      </w:r>
      <w:r>
        <w:rPr>
          <w:rFonts w:ascii="Garamond" w:hAnsi="Garamond" w:cs="Garamond"/>
          <w:lang w:val="es"/>
        </w:rPr>
        <w:t>Zürich: JRP/Ringier Kunstverlag AG, 2011.</w:t>
      </w:r>
    </w:p>
    <w:p w14:paraId="41DFFE5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“Patrones míticos en la configuración del espacio y la mujer en </w:t>
      </w:r>
      <w:r>
        <w:rPr>
          <w:rFonts w:ascii="Garamond" w:hAnsi="Garamond" w:cs="Garamond"/>
          <w:i/>
          <w:iCs/>
          <w:lang w:val="es"/>
        </w:rPr>
        <w:t>Reina Amelia</w:t>
      </w:r>
      <w:r>
        <w:rPr>
          <w:rFonts w:ascii="Garamond" w:hAnsi="Garamond" w:cs="Garamond"/>
          <w:lang w:val="es"/>
        </w:rPr>
        <w:t xml:space="preserve"> de Marosa di Giorgio”, en </w:t>
      </w:r>
      <w:r>
        <w:rPr>
          <w:rFonts w:ascii="Garamond" w:hAnsi="Garamond" w:cs="Garamond"/>
          <w:i/>
          <w:iCs/>
          <w:lang w:val="es"/>
        </w:rPr>
        <w:t xml:space="preserve">Mitos y mundo contemporáneo. </w:t>
      </w:r>
      <w:r>
        <w:rPr>
          <w:rFonts w:ascii="Garamond" w:hAnsi="Garamond" w:cs="Garamond"/>
          <w:lang w:val="es"/>
        </w:rPr>
        <w:t>Bari: Levante, 2010.</w:t>
      </w:r>
    </w:p>
    <w:p w14:paraId="492C5F4A"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Capítulo “Androginia”, en José Amícola y José Luis de Diego (directores). </w:t>
      </w:r>
      <w:r>
        <w:rPr>
          <w:rFonts w:ascii="Garamond" w:hAnsi="Garamond" w:cs="Garamond"/>
          <w:i/>
          <w:iCs/>
          <w:lang w:val="es"/>
        </w:rPr>
        <w:t>La teoría literaria hoy. Conceptos, enfoques, debates</w:t>
      </w:r>
      <w:r>
        <w:rPr>
          <w:rFonts w:ascii="Garamond" w:hAnsi="Garamond" w:cs="Garamond"/>
          <w:lang w:val="es"/>
        </w:rPr>
        <w:t xml:space="preserve">.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lang w:val="es"/>
        </w:rPr>
        <w:t>: Ediciones Al Margen, 2008, pp. 257-269.</w:t>
      </w:r>
    </w:p>
    <w:p w14:paraId="46506902"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“Al fondo de lo desconocido. </w:t>
      </w:r>
      <w:r>
        <w:rPr>
          <w:rFonts w:ascii="Garamond" w:hAnsi="Garamond" w:cs="Garamond"/>
          <w:i/>
          <w:iCs/>
          <w:lang w:val="es"/>
        </w:rPr>
        <w:t xml:space="preserve">Un episodio en la vida del pintor viajero, </w:t>
      </w:r>
      <w:r>
        <w:rPr>
          <w:rFonts w:ascii="Garamond" w:hAnsi="Garamond" w:cs="Garamond"/>
          <w:lang w:val="es"/>
        </w:rPr>
        <w:t xml:space="preserve">de César Aira”, en Sofía M. Carrizo Rueda (ed.). </w:t>
      </w:r>
      <w:r>
        <w:rPr>
          <w:rFonts w:ascii="Garamond" w:hAnsi="Garamond" w:cs="Garamond"/>
          <w:i/>
          <w:iCs/>
          <w:lang w:val="es"/>
        </w:rPr>
        <w:t xml:space="preserve">ESCRITURAS DEL VIAJE. Construcción y recepción de fragmentos del mundo. </w:t>
      </w:r>
      <w:r>
        <w:rPr>
          <w:rFonts w:ascii="Garamond" w:hAnsi="Garamond" w:cs="Garamond"/>
          <w:lang w:val="es"/>
        </w:rPr>
        <w:t>Buenos Aires; Biblos, 2008, pp. 139-157.</w:t>
      </w:r>
    </w:p>
    <w:p w14:paraId="15D94460"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“Vértigo de andar. Maneras de trasladarse en algunos textos de Eduardo Gutiérrez”, en Sofía M. Carrizo Rueda (ed.). </w:t>
      </w:r>
      <w:r>
        <w:rPr>
          <w:rFonts w:ascii="Garamond" w:hAnsi="Garamond" w:cs="Garamond"/>
          <w:i/>
          <w:iCs/>
          <w:lang w:val="es"/>
        </w:rPr>
        <w:t xml:space="preserve">ESCRITURAS DEL VIAJE. Construcción y recepción de fragmentos del mundo. </w:t>
      </w:r>
      <w:r>
        <w:rPr>
          <w:rFonts w:ascii="Garamond" w:hAnsi="Garamond" w:cs="Garamond"/>
          <w:lang w:val="es"/>
        </w:rPr>
        <w:t>Buenos Aires; Biblos, 2008, pp. 75-95.</w:t>
      </w:r>
    </w:p>
    <w:p w14:paraId="4B20D7C3"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lastRenderedPageBreak/>
        <w:t xml:space="preserve">“Divertimento póstumo. Cortázar y la doble iniciación”, en </w:t>
      </w:r>
      <w:r>
        <w:rPr>
          <w:rFonts w:ascii="Garamond" w:hAnsi="Garamond" w:cs="Garamond"/>
          <w:i/>
          <w:iCs/>
          <w:lang w:val="es"/>
        </w:rPr>
        <w:t xml:space="preserve">Borges/Cortázar: penúltimas lecturas. </w:t>
      </w:r>
      <w:r>
        <w:rPr>
          <w:rFonts w:ascii="Garamond" w:hAnsi="Garamond" w:cs="Garamond"/>
          <w:lang w:val="es"/>
        </w:rPr>
        <w:t>Buenos Aires, Circeto, 2007, pp. 71-85.</w:t>
      </w:r>
    </w:p>
    <w:p w14:paraId="46023938"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“La doncella convertida en signo: imaginación motivante en un diálogo de García Lorca”, en </w:t>
      </w:r>
      <w:r>
        <w:rPr>
          <w:rFonts w:ascii="Garamond" w:hAnsi="Garamond" w:cs="Garamond"/>
          <w:i/>
          <w:iCs/>
          <w:lang w:val="es"/>
        </w:rPr>
        <w:t xml:space="preserve">Hispanismo en </w:t>
      </w:r>
      <w:smartTag w:uri="urn:schemas-microsoft-com:office:smarttags" w:element="PersonName">
        <w:smartTagPr>
          <w:attr w:name="ProductID" w:val="la Argentina. En"/>
        </w:smartTagPr>
        <w:r>
          <w:rPr>
            <w:rFonts w:ascii="Garamond" w:hAnsi="Garamond" w:cs="Garamond"/>
            <w:i/>
            <w:iCs/>
            <w:lang w:val="es"/>
          </w:rPr>
          <w:t>la Argentina. En</w:t>
        </w:r>
      </w:smartTag>
      <w:r>
        <w:rPr>
          <w:rFonts w:ascii="Garamond" w:hAnsi="Garamond" w:cs="Garamond"/>
          <w:i/>
          <w:iCs/>
          <w:lang w:val="es"/>
        </w:rPr>
        <w:t xml:space="preserve"> los portales del siglo XXI. </w:t>
      </w:r>
      <w:r>
        <w:rPr>
          <w:rFonts w:ascii="Garamond" w:hAnsi="Garamond" w:cs="Garamond"/>
          <w:lang w:val="es"/>
        </w:rPr>
        <w:t xml:space="preserve">Tomo II: Literatura española contemporánea. San Juan: Editorial de </w:t>
      </w:r>
      <w:smartTag w:uri="urn:schemas-microsoft-com:office:smarttags" w:element="PersonName">
        <w:smartTagPr>
          <w:attr w:name="ProductID" w:val="la Universidad Nacional"/>
        </w:smartTagPr>
        <w:r>
          <w:rPr>
            <w:rFonts w:ascii="Garamond" w:hAnsi="Garamond" w:cs="Garamond"/>
            <w:lang w:val="es"/>
          </w:rPr>
          <w:t>la Universidad Nacional</w:t>
        </w:r>
      </w:smartTag>
      <w:r>
        <w:rPr>
          <w:rFonts w:ascii="Garamond" w:hAnsi="Garamond" w:cs="Garamond"/>
          <w:lang w:val="es"/>
        </w:rPr>
        <w:t xml:space="preserve"> de San Juan, 2002. Capítulo XVI, pp. 135-142.</w:t>
      </w:r>
    </w:p>
    <w:p w14:paraId="5E59E9F7"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“Una epopeya frenética. La representación del andrógino en </w:t>
      </w:r>
      <w:r>
        <w:rPr>
          <w:rFonts w:ascii="Garamond" w:hAnsi="Garamond" w:cs="Garamond"/>
          <w:i/>
          <w:iCs/>
          <w:lang w:val="es"/>
        </w:rPr>
        <w:t>Tadeys</w:t>
      </w:r>
      <w:r>
        <w:rPr>
          <w:rFonts w:ascii="Garamond" w:hAnsi="Garamond" w:cs="Garamond"/>
          <w:lang w:val="es"/>
        </w:rPr>
        <w:t xml:space="preserve"> de Osvaldo Lamborghini”, en </w:t>
      </w:r>
      <w:r>
        <w:rPr>
          <w:rFonts w:ascii="Garamond" w:hAnsi="Garamond" w:cs="Garamond"/>
          <w:i/>
          <w:iCs/>
          <w:lang w:val="es"/>
        </w:rPr>
        <w:t>Relecturas, reescrituras. Articulaciones discursivas.</w:t>
      </w:r>
      <w:r>
        <w:rPr>
          <w:rFonts w:ascii="Garamond" w:hAnsi="Garamond" w:cs="Garamond"/>
          <w:lang w:val="es"/>
        </w:rPr>
        <w:t xml:space="preserve"> Buenos Aires; Facultad de Filosofía y Letras, Universidad de Buenos Aires; 1999, pp. 381-387.</w:t>
      </w:r>
    </w:p>
    <w:p w14:paraId="3A7193A7" w14:textId="77777777" w:rsidR="00583ED6" w:rsidRDefault="00583ED6" w:rsidP="00583ED6">
      <w:pPr>
        <w:autoSpaceDE w:val="0"/>
        <w:autoSpaceDN w:val="0"/>
        <w:adjustRightInd w:val="0"/>
        <w:jc w:val="both"/>
        <w:rPr>
          <w:rFonts w:ascii="Garamond" w:hAnsi="Garamond" w:cs="Garamond"/>
          <w:lang w:val="es"/>
        </w:rPr>
      </w:pPr>
    </w:p>
    <w:p w14:paraId="323A4F3A" w14:textId="77777777" w:rsidR="00583ED6" w:rsidRDefault="00583ED6" w:rsidP="00583ED6">
      <w:pPr>
        <w:autoSpaceDE w:val="0"/>
        <w:autoSpaceDN w:val="0"/>
        <w:adjustRightInd w:val="0"/>
        <w:jc w:val="both"/>
        <w:rPr>
          <w:rFonts w:ascii="Garamond" w:hAnsi="Garamond" w:cs="Garamond"/>
          <w:lang w:val="es"/>
        </w:rPr>
      </w:pPr>
    </w:p>
    <w:p w14:paraId="01FE2A95" w14:textId="77777777" w:rsidR="00583ED6" w:rsidRDefault="00583ED6" w:rsidP="00583ED6">
      <w:pPr>
        <w:pStyle w:val="Ttulo3"/>
        <w:rPr>
          <w:lang w:val="es"/>
        </w:rPr>
      </w:pPr>
      <w:r>
        <w:rPr>
          <w:lang w:val="es"/>
        </w:rPr>
        <w:t>c.</w:t>
      </w:r>
      <w:r>
        <w:rPr>
          <w:lang w:val="es"/>
        </w:rPr>
        <w:tab/>
        <w:t>Artículos con referato</w:t>
      </w:r>
    </w:p>
    <w:p w14:paraId="0EB446B0" w14:textId="77777777" w:rsidR="00583ED6" w:rsidRDefault="00583ED6" w:rsidP="00583ED6">
      <w:pPr>
        <w:autoSpaceDE w:val="0"/>
        <w:autoSpaceDN w:val="0"/>
        <w:adjustRightInd w:val="0"/>
        <w:jc w:val="both"/>
        <w:rPr>
          <w:rFonts w:ascii="Garamond" w:hAnsi="Garamond" w:cs="Garamond"/>
          <w:lang w:val="es"/>
        </w:rPr>
      </w:pPr>
    </w:p>
    <w:p w14:paraId="31E4EBC3" w14:textId="288FF0E5" w:rsidR="00F04843" w:rsidRPr="007055E5" w:rsidRDefault="00F04843" w:rsidP="00583ED6">
      <w:pPr>
        <w:autoSpaceDE w:val="0"/>
        <w:autoSpaceDN w:val="0"/>
        <w:adjustRightInd w:val="0"/>
        <w:ind w:left="840" w:hanging="480"/>
        <w:rPr>
          <w:rFonts w:ascii="Garamond" w:hAnsi="Garamond" w:cs="Garamond"/>
          <w:highlight w:val="yellow"/>
        </w:rPr>
      </w:pPr>
      <w:bookmarkStart w:id="1" w:name="_Hlk513720301"/>
      <w:bookmarkStart w:id="2" w:name="_Hlk513719742"/>
      <w:r w:rsidRPr="007055E5">
        <w:rPr>
          <w:rFonts w:ascii="Garamond" w:hAnsi="Garamond" w:cs="Garamond"/>
          <w:highlight w:val="yellow"/>
        </w:rPr>
        <w:t>“</w:t>
      </w:r>
      <w:r w:rsidR="007055E5" w:rsidRPr="007055E5">
        <w:rPr>
          <w:rFonts w:ascii="Garamond" w:hAnsi="Garamond" w:cs="Garamond"/>
          <w:highlight w:val="yellow"/>
        </w:rPr>
        <w:t xml:space="preserve">The Misfortunes of a Genre. </w:t>
      </w:r>
      <w:r w:rsidR="007055E5" w:rsidRPr="007055E5">
        <w:rPr>
          <w:rFonts w:ascii="Garamond" w:hAnsi="Garamond" w:cs="Garamond"/>
          <w:i/>
          <w:iCs/>
          <w:highlight w:val="yellow"/>
        </w:rPr>
        <w:t xml:space="preserve">Prins </w:t>
      </w:r>
      <w:r w:rsidR="007055E5" w:rsidRPr="007055E5">
        <w:rPr>
          <w:rFonts w:ascii="Garamond" w:hAnsi="Garamond" w:cs="Garamond"/>
          <w:highlight w:val="yellow"/>
        </w:rPr>
        <w:t xml:space="preserve">by César Aira as an allegory of the Gothic”. </w:t>
      </w:r>
      <w:r w:rsidR="007055E5" w:rsidRPr="007055E5">
        <w:rPr>
          <w:rFonts w:ascii="Garamond" w:hAnsi="Garamond" w:cs="Garamond"/>
          <w:i/>
          <w:iCs/>
          <w:highlight w:val="yellow"/>
        </w:rPr>
        <w:t>Literature</w:t>
      </w:r>
      <w:r w:rsidR="00D61B60">
        <w:rPr>
          <w:rFonts w:ascii="Garamond" w:hAnsi="Garamond" w:cs="Garamond"/>
          <w:i/>
          <w:iCs/>
          <w:highlight w:val="yellow"/>
        </w:rPr>
        <w:t xml:space="preserve"> </w:t>
      </w:r>
      <w:r w:rsidR="00D61B60">
        <w:rPr>
          <w:rFonts w:ascii="Garamond" w:hAnsi="Garamond" w:cs="Garamond"/>
          <w:highlight w:val="yellow"/>
        </w:rPr>
        <w:t>3, 2023</w:t>
      </w:r>
      <w:r w:rsidR="00D61B60">
        <w:rPr>
          <w:rFonts w:ascii="Garamond" w:hAnsi="Garamond" w:cs="Garamond"/>
          <w:i/>
          <w:iCs/>
          <w:highlight w:val="yellow"/>
        </w:rPr>
        <w:t xml:space="preserve">. </w:t>
      </w:r>
      <w:r w:rsidR="00D61B60">
        <w:rPr>
          <w:rFonts w:ascii="Garamond" w:hAnsi="Garamond" w:cs="Garamond"/>
          <w:highlight w:val="yellow"/>
        </w:rPr>
        <w:t xml:space="preserve">Basel: </w:t>
      </w:r>
      <w:r w:rsidR="007055E5" w:rsidRPr="00D61B60">
        <w:rPr>
          <w:rFonts w:ascii="Garamond" w:hAnsi="Garamond" w:cs="Garamond"/>
          <w:highlight w:val="yellow"/>
        </w:rPr>
        <w:t>MDPI</w:t>
      </w:r>
      <w:r w:rsidR="007055E5" w:rsidRPr="007055E5">
        <w:rPr>
          <w:rFonts w:ascii="Garamond" w:hAnsi="Garamond" w:cs="Garamond"/>
          <w:i/>
          <w:iCs/>
          <w:highlight w:val="yellow"/>
        </w:rPr>
        <w:t xml:space="preserve">. </w:t>
      </w:r>
      <w:r w:rsidR="007055E5" w:rsidRPr="007055E5">
        <w:rPr>
          <w:rFonts w:ascii="Garamond" w:hAnsi="Garamond" w:cs="Garamond"/>
          <w:highlight w:val="yellow"/>
        </w:rPr>
        <w:t>Número especial dedicado al género gótico coordinado por Franz Potter</w:t>
      </w:r>
      <w:r w:rsidR="00397D90">
        <w:rPr>
          <w:rFonts w:ascii="Garamond" w:hAnsi="Garamond" w:cs="Garamond"/>
          <w:highlight w:val="yellow"/>
        </w:rPr>
        <w:t>, pp. 30-41</w:t>
      </w:r>
      <w:r w:rsidR="007055E5" w:rsidRPr="007055E5">
        <w:rPr>
          <w:rFonts w:ascii="Garamond" w:hAnsi="Garamond" w:cs="Garamond"/>
          <w:highlight w:val="yellow"/>
        </w:rPr>
        <w:t>.</w:t>
      </w:r>
    </w:p>
    <w:p w14:paraId="39E142B2" w14:textId="77777777" w:rsidR="00F04843" w:rsidRPr="007055E5" w:rsidRDefault="00F04843" w:rsidP="00583ED6">
      <w:pPr>
        <w:autoSpaceDE w:val="0"/>
        <w:autoSpaceDN w:val="0"/>
        <w:adjustRightInd w:val="0"/>
        <w:ind w:left="840" w:hanging="480"/>
        <w:rPr>
          <w:rFonts w:ascii="Garamond" w:hAnsi="Garamond" w:cs="Garamond"/>
          <w:highlight w:val="yellow"/>
        </w:rPr>
      </w:pPr>
    </w:p>
    <w:p w14:paraId="7274D635" w14:textId="40F49113" w:rsidR="00C70B4B" w:rsidRPr="00C70B4B" w:rsidRDefault="00C70B4B" w:rsidP="00583ED6">
      <w:pPr>
        <w:autoSpaceDE w:val="0"/>
        <w:autoSpaceDN w:val="0"/>
        <w:adjustRightInd w:val="0"/>
        <w:ind w:left="840" w:hanging="480"/>
        <w:rPr>
          <w:rFonts w:ascii="Garamond" w:hAnsi="Garamond" w:cs="Garamond"/>
        </w:rPr>
      </w:pPr>
      <w:r w:rsidRPr="007055E5">
        <w:rPr>
          <w:rFonts w:ascii="Garamond" w:hAnsi="Garamond" w:cs="Garamond"/>
          <w:highlight w:val="yellow"/>
        </w:rPr>
        <w:t xml:space="preserve">“De la utopía a la ciencia ficción en tres novelas de César Aira”. </w:t>
      </w:r>
      <w:r w:rsidRPr="007055E5">
        <w:rPr>
          <w:rFonts w:ascii="Garamond" w:hAnsi="Garamond" w:cs="Garamond"/>
          <w:i/>
          <w:iCs/>
          <w:highlight w:val="yellow"/>
        </w:rPr>
        <w:t>Mitologías hoy</w:t>
      </w:r>
      <w:r w:rsidR="00397D90">
        <w:rPr>
          <w:rFonts w:ascii="Garamond" w:hAnsi="Garamond" w:cs="Garamond"/>
          <w:i/>
          <w:iCs/>
          <w:highlight w:val="yellow"/>
        </w:rPr>
        <w:t xml:space="preserve">, </w:t>
      </w:r>
      <w:r w:rsidR="00397D90">
        <w:rPr>
          <w:rFonts w:ascii="Garamond" w:hAnsi="Garamond" w:cs="Garamond"/>
          <w:highlight w:val="yellow"/>
        </w:rPr>
        <w:t>vol. 27, dic. 2022, pp. 86-103</w:t>
      </w:r>
      <w:r w:rsidRPr="007055E5">
        <w:rPr>
          <w:rFonts w:ascii="Garamond" w:hAnsi="Garamond" w:cs="Garamond"/>
          <w:highlight w:val="yellow"/>
        </w:rPr>
        <w:t>.</w:t>
      </w:r>
    </w:p>
    <w:p w14:paraId="5842615A" w14:textId="77777777" w:rsidR="00C70B4B" w:rsidRDefault="00C70B4B" w:rsidP="00583ED6">
      <w:pPr>
        <w:autoSpaceDE w:val="0"/>
        <w:autoSpaceDN w:val="0"/>
        <w:adjustRightInd w:val="0"/>
        <w:ind w:left="840" w:hanging="480"/>
        <w:rPr>
          <w:rFonts w:ascii="Garamond" w:hAnsi="Garamond" w:cs="Garamond"/>
        </w:rPr>
      </w:pPr>
    </w:p>
    <w:p w14:paraId="66F52E90" w14:textId="23CFB58E" w:rsidR="00C70B4B" w:rsidRPr="00397D90" w:rsidRDefault="00C70B4B" w:rsidP="00583ED6">
      <w:pPr>
        <w:autoSpaceDE w:val="0"/>
        <w:autoSpaceDN w:val="0"/>
        <w:adjustRightInd w:val="0"/>
        <w:ind w:left="840" w:hanging="480"/>
        <w:rPr>
          <w:rFonts w:ascii="Garamond" w:hAnsi="Garamond" w:cs="Garamond"/>
          <w:highlight w:val="yellow"/>
        </w:rPr>
      </w:pPr>
      <w:r w:rsidRPr="00397D90">
        <w:rPr>
          <w:rFonts w:ascii="Garamond" w:hAnsi="Garamond" w:cs="Garamond"/>
          <w:highlight w:val="yellow"/>
        </w:rPr>
        <w:t xml:space="preserve">“Herejías estéticas: Bustos Domecq y Suárez Lynch como catarsis”. </w:t>
      </w:r>
      <w:r w:rsidRPr="00397D90">
        <w:rPr>
          <w:rFonts w:ascii="Garamond" w:hAnsi="Garamond" w:cs="Garamond"/>
          <w:i/>
          <w:iCs/>
          <w:highlight w:val="yellow"/>
        </w:rPr>
        <w:t xml:space="preserve">Variaciones Borges. </w:t>
      </w:r>
      <w:r w:rsidRPr="00397D90">
        <w:rPr>
          <w:rFonts w:ascii="Garamond" w:hAnsi="Garamond" w:cs="Garamond"/>
          <w:highlight w:val="yellow"/>
        </w:rPr>
        <w:t>The Borges Center, nº 49, 2020, 183-201.</w:t>
      </w:r>
    </w:p>
    <w:p w14:paraId="418A595F" w14:textId="77777777" w:rsidR="00C70B4B" w:rsidRPr="00397D90" w:rsidRDefault="00C70B4B" w:rsidP="00583ED6">
      <w:pPr>
        <w:autoSpaceDE w:val="0"/>
        <w:autoSpaceDN w:val="0"/>
        <w:adjustRightInd w:val="0"/>
        <w:ind w:left="840" w:hanging="480"/>
        <w:rPr>
          <w:rFonts w:ascii="Garamond" w:hAnsi="Garamond" w:cs="Garamond"/>
          <w:highlight w:val="yellow"/>
        </w:rPr>
      </w:pPr>
    </w:p>
    <w:p w14:paraId="24A416A2" w14:textId="67083947" w:rsidR="00583ED6" w:rsidRPr="00397D90" w:rsidRDefault="00583ED6" w:rsidP="00583ED6">
      <w:pPr>
        <w:autoSpaceDE w:val="0"/>
        <w:autoSpaceDN w:val="0"/>
        <w:adjustRightInd w:val="0"/>
        <w:ind w:left="840" w:hanging="480"/>
        <w:rPr>
          <w:rFonts w:ascii="Garamond" w:hAnsi="Garamond" w:cs="Garamond"/>
          <w:highlight w:val="yellow"/>
        </w:rPr>
      </w:pPr>
      <w:r w:rsidRPr="00397D90">
        <w:rPr>
          <w:rFonts w:ascii="Garamond" w:hAnsi="Garamond" w:cs="Garamond"/>
          <w:highlight w:val="yellow"/>
        </w:rPr>
        <w:t xml:space="preserve">“Jorge Luis Borges: géneros menores y canon para adultos”. </w:t>
      </w:r>
      <w:r w:rsidRPr="00397D90">
        <w:rPr>
          <w:rFonts w:ascii="Garamond" w:hAnsi="Garamond" w:cs="Garamond"/>
          <w:i/>
          <w:iCs/>
          <w:highlight w:val="yellow"/>
        </w:rPr>
        <w:t xml:space="preserve">Letras </w:t>
      </w:r>
      <w:r w:rsidRPr="00397D90">
        <w:rPr>
          <w:rFonts w:ascii="Garamond" w:hAnsi="Garamond" w:cs="Garamond"/>
          <w:highlight w:val="yellow"/>
        </w:rPr>
        <w:t>nº 81, 2020, pp. 190-203.</w:t>
      </w:r>
    </w:p>
    <w:p w14:paraId="484A1997" w14:textId="77777777" w:rsidR="00583ED6" w:rsidRPr="00397D90" w:rsidRDefault="00583ED6" w:rsidP="00583ED6">
      <w:pPr>
        <w:autoSpaceDE w:val="0"/>
        <w:autoSpaceDN w:val="0"/>
        <w:adjustRightInd w:val="0"/>
        <w:ind w:left="840" w:hanging="480"/>
        <w:rPr>
          <w:rFonts w:ascii="Garamond" w:hAnsi="Garamond" w:cs="Garamond"/>
          <w:highlight w:val="yellow"/>
        </w:rPr>
      </w:pPr>
    </w:p>
    <w:p w14:paraId="35087607" w14:textId="22F824AF" w:rsidR="00583ED6" w:rsidRPr="00D10A42" w:rsidRDefault="00583ED6" w:rsidP="00583ED6">
      <w:pPr>
        <w:autoSpaceDE w:val="0"/>
        <w:autoSpaceDN w:val="0"/>
        <w:adjustRightInd w:val="0"/>
        <w:ind w:left="840" w:hanging="480"/>
        <w:rPr>
          <w:rFonts w:ascii="Garamond" w:hAnsi="Garamond" w:cs="Garamond"/>
          <w:lang w:val="es"/>
        </w:rPr>
      </w:pPr>
      <w:r w:rsidRPr="00397D90">
        <w:rPr>
          <w:rFonts w:ascii="Garamond" w:hAnsi="Garamond" w:cs="Garamond"/>
          <w:highlight w:val="yellow"/>
          <w:lang w:val="es"/>
        </w:rPr>
        <w:t xml:space="preserve">“Borges y sus fuentes teóricas de la alegoría”. </w:t>
      </w:r>
      <w:r w:rsidRPr="00397D90">
        <w:rPr>
          <w:rFonts w:ascii="Garamond" w:hAnsi="Garamond" w:cs="Garamond"/>
          <w:i/>
          <w:iCs/>
          <w:highlight w:val="yellow"/>
          <w:lang w:val="es"/>
        </w:rPr>
        <w:t xml:space="preserve">Variaciones Borges </w:t>
      </w:r>
      <w:r w:rsidRPr="00397D90">
        <w:rPr>
          <w:rFonts w:ascii="Garamond" w:hAnsi="Garamond" w:cs="Garamond"/>
          <w:highlight w:val="yellow"/>
          <w:lang w:val="es"/>
        </w:rPr>
        <w:t>48. Borges Center. Universidad de Pittsburgh, pp. 79-99.</w:t>
      </w:r>
    </w:p>
    <w:p w14:paraId="20A4BBD8" w14:textId="77777777" w:rsidR="00583ED6" w:rsidRDefault="00583ED6" w:rsidP="00583ED6">
      <w:pPr>
        <w:autoSpaceDE w:val="0"/>
        <w:autoSpaceDN w:val="0"/>
        <w:adjustRightInd w:val="0"/>
        <w:ind w:left="840" w:hanging="480"/>
        <w:rPr>
          <w:rFonts w:ascii="Garamond" w:hAnsi="Garamond" w:cs="Garamond"/>
          <w:lang w:val="es"/>
        </w:rPr>
      </w:pPr>
    </w:p>
    <w:p w14:paraId="6AC70404" w14:textId="77777777" w:rsidR="00583ED6" w:rsidRPr="009770F9"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“Reescritura de mitos aborígenes en dos novelas de la primera mitad del siglo XX: </w:t>
      </w:r>
      <w:r>
        <w:rPr>
          <w:rFonts w:ascii="Garamond" w:hAnsi="Garamond" w:cs="Garamond"/>
          <w:i/>
          <w:lang w:val="es"/>
        </w:rPr>
        <w:t xml:space="preserve">Hombres de maíz </w:t>
      </w:r>
      <w:r>
        <w:rPr>
          <w:rFonts w:ascii="Garamond" w:hAnsi="Garamond" w:cs="Garamond"/>
          <w:lang w:val="es"/>
        </w:rPr>
        <w:t xml:space="preserve">de M.A. Asturias y </w:t>
      </w:r>
      <w:r>
        <w:rPr>
          <w:rFonts w:ascii="Garamond" w:hAnsi="Garamond" w:cs="Garamond"/>
          <w:i/>
          <w:lang w:val="es"/>
        </w:rPr>
        <w:t xml:space="preserve">Macunaíma </w:t>
      </w:r>
      <w:r>
        <w:rPr>
          <w:rFonts w:ascii="Garamond" w:hAnsi="Garamond" w:cs="Garamond"/>
          <w:lang w:val="es"/>
        </w:rPr>
        <w:t xml:space="preserve">de Mário de Andrade”, en </w:t>
      </w:r>
      <w:r>
        <w:rPr>
          <w:rFonts w:ascii="Garamond" w:hAnsi="Garamond" w:cs="Garamond"/>
          <w:i/>
          <w:lang w:val="es"/>
        </w:rPr>
        <w:t xml:space="preserve">Mitologías hoy, </w:t>
      </w:r>
      <w:r>
        <w:rPr>
          <w:rFonts w:ascii="Garamond" w:hAnsi="Garamond" w:cs="Garamond"/>
          <w:lang w:val="es"/>
        </w:rPr>
        <w:t>vol. 19, junio de 2019. Universidad Autónoma de Barcelona, pp. 123-131.</w:t>
      </w:r>
    </w:p>
    <w:p w14:paraId="6FF1F048" w14:textId="77777777" w:rsidR="00583ED6" w:rsidRDefault="00583ED6" w:rsidP="00583ED6">
      <w:pPr>
        <w:autoSpaceDE w:val="0"/>
        <w:autoSpaceDN w:val="0"/>
        <w:adjustRightInd w:val="0"/>
        <w:ind w:left="840" w:hanging="480"/>
        <w:rPr>
          <w:rFonts w:ascii="Garamond" w:hAnsi="Garamond" w:cs="Garamond"/>
          <w:lang w:val="es"/>
        </w:rPr>
      </w:pPr>
    </w:p>
    <w:p w14:paraId="2F9BEA7A"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“En torno a la reina Victoria: visibilidad y ocultamiento en la revista </w:t>
      </w:r>
      <w:r>
        <w:rPr>
          <w:rFonts w:ascii="Garamond" w:hAnsi="Garamond" w:cs="Garamond"/>
          <w:i/>
          <w:iCs/>
          <w:lang w:val="es"/>
        </w:rPr>
        <w:t>Sur</w:t>
      </w:r>
      <w:r>
        <w:rPr>
          <w:rFonts w:ascii="Garamond" w:hAnsi="Garamond" w:cs="Garamond"/>
          <w:lang w:val="es"/>
        </w:rPr>
        <w:t xml:space="preserve">”, </w:t>
      </w:r>
      <w:r>
        <w:rPr>
          <w:rFonts w:ascii="Garamond" w:hAnsi="Garamond" w:cs="Garamond"/>
          <w:i/>
          <w:iCs/>
          <w:lang w:val="es"/>
        </w:rPr>
        <w:t xml:space="preserve">Revista Iberoamericana. </w:t>
      </w:r>
      <w:r>
        <w:rPr>
          <w:rFonts w:ascii="Garamond" w:hAnsi="Garamond" w:cs="Garamond"/>
          <w:lang w:val="es"/>
        </w:rPr>
        <w:t>Vol. 85 nº268, jul-sept. 2019. Universidad de Pittsburgh, pp. 981-996.</w:t>
      </w:r>
    </w:p>
    <w:bookmarkEnd w:id="1"/>
    <w:p w14:paraId="0B7F0897" w14:textId="77777777" w:rsidR="00583ED6" w:rsidRDefault="00583ED6" w:rsidP="00583ED6">
      <w:pPr>
        <w:autoSpaceDE w:val="0"/>
        <w:autoSpaceDN w:val="0"/>
        <w:adjustRightInd w:val="0"/>
        <w:ind w:left="840" w:hanging="480"/>
        <w:rPr>
          <w:rFonts w:ascii="Garamond" w:hAnsi="Garamond" w:cs="Garamond"/>
          <w:lang w:val="es"/>
        </w:rPr>
      </w:pPr>
    </w:p>
    <w:p w14:paraId="23793A29" w14:textId="77777777" w:rsidR="00583ED6" w:rsidRPr="00A62B71"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“El Yo reflexivo: continuidad entre meta y autoficción en la narrativa de César Aira”, en </w:t>
      </w:r>
      <w:r>
        <w:rPr>
          <w:rFonts w:ascii="Garamond" w:hAnsi="Garamond" w:cs="Garamond"/>
          <w:i/>
          <w:lang w:val="es"/>
        </w:rPr>
        <w:t xml:space="preserve">Inti: Revista de literatura hispánica </w:t>
      </w:r>
      <w:r>
        <w:rPr>
          <w:rFonts w:ascii="Garamond" w:hAnsi="Garamond" w:cs="Garamond"/>
          <w:lang w:val="es"/>
        </w:rPr>
        <w:t>nº 85-86, primavera-otoño 2017</w:t>
      </w:r>
      <w:r>
        <w:rPr>
          <w:rFonts w:ascii="Garamond" w:hAnsi="Garamond" w:cs="Garamond"/>
          <w:i/>
          <w:lang w:val="es"/>
        </w:rPr>
        <w:t xml:space="preserve">. </w:t>
      </w:r>
      <w:r>
        <w:rPr>
          <w:rFonts w:ascii="Garamond" w:hAnsi="Garamond" w:cs="Garamond"/>
          <w:lang w:val="es"/>
        </w:rPr>
        <w:t>Providence College, pp. 204-214</w:t>
      </w:r>
    </w:p>
    <w:p w14:paraId="7CB8FE4C"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 </w:t>
      </w:r>
    </w:p>
    <w:p w14:paraId="6000ADC8" w14:textId="77777777" w:rsidR="00583ED6" w:rsidRPr="00A62B71"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“Ese jardín vedado al medio pelo: capítulos de esnobismo en Victoria Ocampo, Adolfo Bioy Casares y Jorge Luis Borges”, en Mariana di Ció y Maya González Roux (eds.) </w:t>
      </w:r>
      <w:r>
        <w:rPr>
          <w:rFonts w:ascii="Garamond" w:hAnsi="Garamond" w:cs="Garamond"/>
          <w:i/>
          <w:lang w:val="es"/>
        </w:rPr>
        <w:t xml:space="preserve">Cahiers LI.RI.CO </w:t>
      </w:r>
      <w:r>
        <w:rPr>
          <w:rFonts w:ascii="Garamond" w:hAnsi="Garamond" w:cs="Garamond"/>
          <w:lang w:val="es"/>
        </w:rPr>
        <w:t xml:space="preserve">nº 16 “Esnobismos”, 2017. Recurso electrónico: </w:t>
      </w:r>
      <w:hyperlink r:id="rId5" w:history="1">
        <w:r w:rsidRPr="008E7679">
          <w:rPr>
            <w:rStyle w:val="Hipervnculo"/>
            <w:rFonts w:ascii="Garamond" w:hAnsi="Garamond" w:cs="Garamond"/>
            <w:lang w:val="es"/>
          </w:rPr>
          <w:t>http://lirico.revues.org/3590</w:t>
        </w:r>
      </w:hyperlink>
      <w:r>
        <w:rPr>
          <w:rFonts w:ascii="Garamond" w:hAnsi="Garamond" w:cs="Garamond"/>
          <w:lang w:val="es"/>
        </w:rPr>
        <w:t xml:space="preserve"> </w:t>
      </w:r>
    </w:p>
    <w:p w14:paraId="1517BB62" w14:textId="77777777" w:rsidR="00583ED6" w:rsidRDefault="00583ED6" w:rsidP="00583ED6">
      <w:pPr>
        <w:autoSpaceDE w:val="0"/>
        <w:autoSpaceDN w:val="0"/>
        <w:adjustRightInd w:val="0"/>
        <w:ind w:left="840" w:hanging="480"/>
        <w:rPr>
          <w:rFonts w:ascii="Garamond" w:hAnsi="Garamond" w:cs="Garamond"/>
          <w:lang w:val="es"/>
        </w:rPr>
      </w:pPr>
      <w:r w:rsidRPr="00485814">
        <w:rPr>
          <w:rFonts w:ascii="Garamond" w:hAnsi="Garamond" w:cs="Garamond"/>
          <w:lang w:val="es"/>
        </w:rPr>
        <w:t xml:space="preserve"> </w:t>
      </w:r>
    </w:p>
    <w:p w14:paraId="4A7C5D64" w14:textId="77777777" w:rsidR="00583ED6" w:rsidRDefault="00583ED6" w:rsidP="00583ED6">
      <w:pPr>
        <w:autoSpaceDE w:val="0"/>
        <w:autoSpaceDN w:val="0"/>
        <w:adjustRightInd w:val="0"/>
        <w:ind w:left="840" w:hanging="480"/>
        <w:rPr>
          <w:rFonts w:ascii="Garamond" w:hAnsi="Garamond" w:cs="Garamond"/>
          <w:lang w:val="es"/>
        </w:rPr>
      </w:pPr>
      <w:r w:rsidRPr="00485814">
        <w:rPr>
          <w:rFonts w:ascii="Garamond" w:hAnsi="Garamond" w:cs="Garamond"/>
          <w:lang w:val="es"/>
        </w:rPr>
        <w:t xml:space="preserve">“Bioy y sus precursores. La tradición de la ciencia ficción en la narrativa de Adolfo Bioy Casares”, en </w:t>
      </w:r>
      <w:r w:rsidRPr="00485814">
        <w:rPr>
          <w:rFonts w:ascii="Garamond" w:hAnsi="Garamond" w:cs="Garamond"/>
          <w:i/>
          <w:iCs/>
          <w:lang w:val="es"/>
        </w:rPr>
        <w:t>Revista Iberoamericana</w:t>
      </w:r>
      <w:r w:rsidRPr="00485814">
        <w:rPr>
          <w:rFonts w:ascii="Garamond" w:hAnsi="Garamond" w:cs="Garamond"/>
          <w:lang w:val="es"/>
        </w:rPr>
        <w:t xml:space="preserve">, Vol. LXXXIII, nº 259-260, abril-septiembre 2017 </w:t>
      </w:r>
      <w:r w:rsidRPr="00485814">
        <w:rPr>
          <w:rFonts w:ascii="Garamond" w:hAnsi="Garamond" w:cs="Garamond"/>
          <w:lang w:val="es"/>
        </w:rPr>
        <w:lastRenderedPageBreak/>
        <w:t>(número monográfico sobre “La ciencia ficción en América Latina.  Aproximaciones teóricas al imaginario de la experimentación cultural”, dirigido por Silvia Kurlat de Ares).</w:t>
      </w:r>
      <w:r>
        <w:rPr>
          <w:rFonts w:ascii="Garamond" w:hAnsi="Garamond" w:cs="Garamond"/>
          <w:lang w:val="es"/>
        </w:rPr>
        <w:t xml:space="preserve"> Universidad de Pittsburgh, 2017, pp. 449-464.</w:t>
      </w:r>
    </w:p>
    <w:p w14:paraId="2017A769" w14:textId="77777777" w:rsidR="00583ED6" w:rsidRDefault="00583ED6" w:rsidP="00583ED6">
      <w:pPr>
        <w:autoSpaceDE w:val="0"/>
        <w:autoSpaceDN w:val="0"/>
        <w:adjustRightInd w:val="0"/>
        <w:ind w:left="840" w:hanging="480"/>
        <w:rPr>
          <w:rFonts w:ascii="Garamond" w:hAnsi="Garamond" w:cs="Garamond"/>
          <w:lang w:val="es"/>
        </w:rPr>
      </w:pPr>
    </w:p>
    <w:p w14:paraId="467E3811" w14:textId="77777777" w:rsidR="00583ED6" w:rsidRDefault="00583ED6" w:rsidP="00583ED6">
      <w:pPr>
        <w:autoSpaceDE w:val="0"/>
        <w:autoSpaceDN w:val="0"/>
        <w:adjustRightInd w:val="0"/>
        <w:ind w:left="840" w:hanging="480"/>
        <w:rPr>
          <w:rFonts w:ascii="Garamond" w:hAnsi="Garamond" w:cs="Garamond"/>
          <w:lang w:val="es"/>
        </w:rPr>
      </w:pPr>
      <w:r w:rsidRPr="00A660D0">
        <w:rPr>
          <w:rFonts w:ascii="Garamond" w:hAnsi="Garamond" w:cs="Garamond"/>
          <w:lang w:val="es"/>
        </w:rPr>
        <w:t xml:space="preserve">“Textoplasma: la imagen como fantasma de la escritura en la obra de Mario Bellatin”, en </w:t>
      </w:r>
      <w:r w:rsidRPr="00A660D0">
        <w:rPr>
          <w:rFonts w:ascii="Garamond" w:hAnsi="Garamond" w:cs="Garamond"/>
          <w:i/>
          <w:iCs/>
          <w:lang w:val="es"/>
        </w:rPr>
        <w:t xml:space="preserve">Tropelías, revista de Teoría de la Literatura y Literatura Comparada </w:t>
      </w:r>
      <w:r w:rsidRPr="00A660D0">
        <w:rPr>
          <w:rFonts w:ascii="Garamond" w:hAnsi="Garamond" w:cs="Garamond"/>
          <w:iCs/>
          <w:lang w:val="es"/>
        </w:rPr>
        <w:t>(Dossier: Narrativas transmedia, hipermedia e intermedia: teoría y crítica) nº 27</w:t>
      </w:r>
      <w:r w:rsidRPr="00A660D0">
        <w:rPr>
          <w:rFonts w:ascii="Garamond" w:hAnsi="Garamond" w:cs="Garamond"/>
          <w:i/>
          <w:iCs/>
          <w:lang w:val="es"/>
        </w:rPr>
        <w:t xml:space="preserve">. </w:t>
      </w:r>
      <w:r w:rsidRPr="00A660D0">
        <w:rPr>
          <w:rFonts w:ascii="Garamond" w:hAnsi="Garamond" w:cs="Garamond"/>
          <w:lang w:val="es"/>
        </w:rPr>
        <w:t xml:space="preserve">Universidad de Zaragoza, </w:t>
      </w:r>
      <w:r>
        <w:rPr>
          <w:rFonts w:ascii="Garamond" w:hAnsi="Garamond" w:cs="Garamond"/>
          <w:lang w:val="es"/>
        </w:rPr>
        <w:t>Facultad de Filosofía y Letras, 2017, pp. 56-66.</w:t>
      </w:r>
    </w:p>
    <w:p w14:paraId="7339C49B" w14:textId="77777777" w:rsidR="00583ED6" w:rsidRDefault="00583ED6" w:rsidP="00583ED6">
      <w:pPr>
        <w:autoSpaceDE w:val="0"/>
        <w:autoSpaceDN w:val="0"/>
        <w:adjustRightInd w:val="0"/>
        <w:ind w:left="840" w:hanging="480"/>
        <w:rPr>
          <w:rFonts w:ascii="Garamond" w:hAnsi="Garamond" w:cs="Garamond"/>
          <w:lang w:val="es"/>
        </w:rPr>
      </w:pPr>
    </w:p>
    <w:p w14:paraId="0A3865BF" w14:textId="77777777" w:rsidR="00583ED6" w:rsidRPr="00172062"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lang w:val="es"/>
        </w:rPr>
        <w:t xml:space="preserve">Sua cuique persona: </w:t>
      </w:r>
      <w:r>
        <w:rPr>
          <w:rFonts w:ascii="Garamond" w:hAnsi="Garamond" w:cs="Garamond"/>
          <w:lang w:val="es"/>
        </w:rPr>
        <w:t xml:space="preserve">retrato y vanguardia en la conformación de la autoficción argentina”, en </w:t>
      </w:r>
      <w:r>
        <w:rPr>
          <w:rFonts w:ascii="Garamond" w:hAnsi="Garamond" w:cs="Garamond"/>
          <w:i/>
          <w:lang w:val="es"/>
        </w:rPr>
        <w:t xml:space="preserve">Meridional. Revista chilena de Estudios Latinoamericanos </w:t>
      </w:r>
      <w:r>
        <w:rPr>
          <w:rFonts w:ascii="Garamond" w:hAnsi="Garamond" w:cs="Garamond"/>
          <w:lang w:val="es"/>
        </w:rPr>
        <w:t>(Dossier palabra/imagen) nº 9 (mayo-octubre). Centro de Estudios Culturales Latinoamericanos, Facultad de Filosofía y Humanidades, Universidad de Chile, 2017, pp. 261-282.</w:t>
      </w:r>
    </w:p>
    <w:p w14:paraId="30A4188B" w14:textId="77777777" w:rsidR="00583ED6" w:rsidRDefault="00583ED6" w:rsidP="00583ED6">
      <w:pPr>
        <w:autoSpaceDE w:val="0"/>
        <w:autoSpaceDN w:val="0"/>
        <w:adjustRightInd w:val="0"/>
        <w:ind w:left="900" w:hanging="540"/>
        <w:rPr>
          <w:rFonts w:ascii="Garamond" w:hAnsi="Garamond" w:cs="Garamond"/>
          <w:lang w:val="es"/>
        </w:rPr>
      </w:pPr>
    </w:p>
    <w:p w14:paraId="224E6344" w14:textId="77777777" w:rsidR="00583ED6" w:rsidRDefault="00583ED6" w:rsidP="00583ED6">
      <w:pPr>
        <w:autoSpaceDE w:val="0"/>
        <w:autoSpaceDN w:val="0"/>
        <w:adjustRightInd w:val="0"/>
        <w:ind w:left="900" w:hanging="540"/>
        <w:rPr>
          <w:rFonts w:ascii="Garamond" w:hAnsi="Garamond" w:cs="Garamond"/>
          <w:lang w:val="es"/>
        </w:rPr>
      </w:pPr>
    </w:p>
    <w:p w14:paraId="3442E838" w14:textId="77777777" w:rsidR="00583ED6" w:rsidRDefault="00583ED6" w:rsidP="00583ED6">
      <w:pPr>
        <w:autoSpaceDE w:val="0"/>
        <w:autoSpaceDN w:val="0"/>
        <w:adjustRightInd w:val="0"/>
        <w:ind w:left="900" w:hanging="540"/>
        <w:rPr>
          <w:rFonts w:ascii="Garamond" w:hAnsi="Garamond" w:cs="Garamond"/>
          <w:lang w:val="es"/>
        </w:rPr>
      </w:pPr>
      <w:r w:rsidRPr="005557DF">
        <w:rPr>
          <w:rFonts w:ascii="Garamond" w:hAnsi="Garamond" w:cs="Garamond"/>
          <w:lang w:val="es"/>
        </w:rPr>
        <w:t>“</w:t>
      </w:r>
      <w:r w:rsidRPr="005557DF">
        <w:rPr>
          <w:rFonts w:ascii="Garamond" w:hAnsi="Garamond" w:cs="Garamond"/>
          <w:i/>
          <w:iCs/>
          <w:lang w:val="es"/>
        </w:rPr>
        <w:t xml:space="preserve">En viaje: </w:t>
      </w:r>
      <w:r w:rsidRPr="005557DF">
        <w:rPr>
          <w:rFonts w:ascii="Garamond" w:hAnsi="Garamond" w:cs="Garamond"/>
          <w:lang w:val="es"/>
        </w:rPr>
        <w:t xml:space="preserve">las cartas a casa de Adolfo Bioy Casares”, en </w:t>
      </w:r>
      <w:r w:rsidRPr="005557DF">
        <w:rPr>
          <w:rFonts w:ascii="Garamond" w:hAnsi="Garamond" w:cs="Garamond"/>
          <w:i/>
          <w:iCs/>
          <w:lang w:val="es"/>
        </w:rPr>
        <w:t xml:space="preserve">Laberinto de centenarios. Una mirada transatlántica. XI congreso de </w:t>
      </w:r>
      <w:smartTag w:uri="urn:schemas-microsoft-com:office:smarttags" w:element="PersonName">
        <w:smartTagPr>
          <w:attr w:name="ProductID" w:val="la AEELH"/>
        </w:smartTagPr>
        <w:r w:rsidRPr="005557DF">
          <w:rPr>
            <w:rFonts w:ascii="Garamond" w:hAnsi="Garamond" w:cs="Garamond"/>
            <w:i/>
            <w:iCs/>
            <w:lang w:val="es"/>
          </w:rPr>
          <w:t>la AEELH</w:t>
        </w:r>
      </w:smartTag>
      <w:r w:rsidRPr="005557DF">
        <w:rPr>
          <w:rFonts w:ascii="Garamond" w:hAnsi="Garamond" w:cs="Garamond"/>
          <w:i/>
          <w:iCs/>
          <w:lang w:val="es"/>
        </w:rPr>
        <w:t xml:space="preserve">, </w:t>
      </w:r>
      <w:r w:rsidRPr="005557DF">
        <w:rPr>
          <w:rFonts w:ascii="Garamond" w:hAnsi="Garamond" w:cs="Garamond"/>
          <w:lang w:val="es"/>
        </w:rPr>
        <w:t>Universidad de Granada (en preparación).</w:t>
      </w:r>
      <w:r>
        <w:rPr>
          <w:rFonts w:ascii="Garamond" w:hAnsi="Garamond" w:cs="Garamond"/>
          <w:lang w:val="es"/>
        </w:rPr>
        <w:t xml:space="preserve"> </w:t>
      </w:r>
    </w:p>
    <w:bookmarkEnd w:id="2"/>
    <w:p w14:paraId="05D36EE2"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 </w:t>
      </w:r>
    </w:p>
    <w:p w14:paraId="1B5192F8" w14:textId="77777777" w:rsidR="00583ED6" w:rsidRDefault="00583ED6" w:rsidP="00583ED6">
      <w:pPr>
        <w:autoSpaceDE w:val="0"/>
        <w:autoSpaceDN w:val="0"/>
        <w:adjustRightInd w:val="0"/>
        <w:ind w:left="840" w:hanging="480"/>
        <w:rPr>
          <w:rFonts w:ascii="Garamond" w:hAnsi="Garamond" w:cs="Garamond"/>
          <w:lang w:val="es"/>
        </w:rPr>
      </w:pPr>
    </w:p>
    <w:p w14:paraId="237FF6C8"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“Tipos móviles. Las editoriales también nacen pequeñas”, en Enrique Schmukler y Martín Arias (eds.), </w:t>
      </w:r>
      <w:r>
        <w:rPr>
          <w:rFonts w:ascii="Garamond" w:hAnsi="Garamond" w:cs="Garamond"/>
          <w:i/>
          <w:iCs/>
          <w:lang w:val="es"/>
        </w:rPr>
        <w:t xml:space="preserve">Cahiers LI.RI.CO </w:t>
      </w:r>
      <w:r>
        <w:rPr>
          <w:rFonts w:ascii="Garamond" w:hAnsi="Garamond" w:cs="Garamond"/>
          <w:lang w:val="es"/>
        </w:rPr>
        <w:t>nº 13</w:t>
      </w:r>
      <w:r>
        <w:rPr>
          <w:rFonts w:ascii="Garamond" w:hAnsi="Garamond" w:cs="Garamond"/>
          <w:i/>
          <w:iCs/>
          <w:lang w:val="es"/>
        </w:rPr>
        <w:t xml:space="preserve">, </w:t>
      </w:r>
      <w:r>
        <w:rPr>
          <w:rFonts w:ascii="Garamond" w:hAnsi="Garamond" w:cs="Garamond"/>
          <w:lang w:val="es"/>
        </w:rPr>
        <w:t>“Nuevas experiencias editoriales y literaturas contemporáneas”, Université Paris VIII, diciembre de 2015.</w:t>
      </w:r>
    </w:p>
    <w:p w14:paraId="7F2B2374" w14:textId="77777777" w:rsidR="00583ED6" w:rsidRDefault="00583ED6" w:rsidP="00583ED6">
      <w:pPr>
        <w:autoSpaceDE w:val="0"/>
        <w:autoSpaceDN w:val="0"/>
        <w:adjustRightInd w:val="0"/>
        <w:ind w:left="840" w:hanging="480"/>
        <w:rPr>
          <w:rFonts w:ascii="Garamond" w:hAnsi="Garamond" w:cs="Garamond"/>
          <w:lang w:val="es"/>
        </w:rPr>
      </w:pPr>
    </w:p>
    <w:p w14:paraId="34FC2050" w14:textId="77777777" w:rsidR="00583ED6" w:rsidRDefault="00583ED6" w:rsidP="00583ED6">
      <w:pPr>
        <w:autoSpaceDE w:val="0"/>
        <w:autoSpaceDN w:val="0"/>
        <w:adjustRightInd w:val="0"/>
        <w:ind w:left="840" w:hanging="480"/>
        <w:rPr>
          <w:rFonts w:ascii="Garamond" w:hAnsi="Garamond" w:cs="Garamond"/>
          <w:lang w:val="es"/>
        </w:rPr>
      </w:pPr>
      <w:r w:rsidRPr="005557DF">
        <w:rPr>
          <w:rFonts w:ascii="Garamond" w:hAnsi="Garamond" w:cs="Garamond"/>
          <w:lang w:val="es"/>
        </w:rPr>
        <w:t xml:space="preserve">“La voz ajena. Bioy Casares como lexicógrafo y antólogo”, en </w:t>
      </w:r>
      <w:r w:rsidRPr="005557DF">
        <w:rPr>
          <w:rFonts w:ascii="Garamond" w:hAnsi="Garamond" w:cs="Garamond"/>
          <w:i/>
          <w:iCs/>
          <w:lang w:val="es"/>
        </w:rPr>
        <w:t>Textura</w:t>
      </w:r>
      <w:r>
        <w:rPr>
          <w:rFonts w:ascii="Garamond" w:hAnsi="Garamond" w:cs="Garamond"/>
          <w:i/>
          <w:iCs/>
          <w:lang w:val="es"/>
        </w:rPr>
        <w:t>s. Estudios interdisciplinarios sobre el discurso</w:t>
      </w:r>
      <w:r w:rsidRPr="005557DF">
        <w:rPr>
          <w:rFonts w:ascii="Garamond" w:hAnsi="Garamond" w:cs="Garamond"/>
          <w:i/>
          <w:iCs/>
          <w:lang w:val="es"/>
        </w:rPr>
        <w:t>s</w:t>
      </w:r>
      <w:r>
        <w:rPr>
          <w:rFonts w:ascii="Garamond" w:hAnsi="Garamond" w:cs="Garamond"/>
          <w:lang w:val="es"/>
        </w:rPr>
        <w:t xml:space="preserve"> año 13 n° 14. Santa Fe,</w:t>
      </w:r>
      <w:r w:rsidRPr="005557DF">
        <w:rPr>
          <w:rFonts w:ascii="Garamond" w:hAnsi="Garamond" w:cs="Garamond"/>
          <w:lang w:val="es"/>
        </w:rPr>
        <w:t xml:space="preserve"> Universidad </w:t>
      </w:r>
      <w:r>
        <w:rPr>
          <w:rFonts w:ascii="Garamond" w:hAnsi="Garamond" w:cs="Garamond"/>
          <w:lang w:val="es"/>
        </w:rPr>
        <w:t xml:space="preserve">Nacional </w:t>
      </w:r>
      <w:r w:rsidRPr="005557DF">
        <w:rPr>
          <w:rFonts w:ascii="Garamond" w:hAnsi="Garamond" w:cs="Garamond"/>
          <w:lang w:val="es"/>
        </w:rPr>
        <w:t>del Litoral</w:t>
      </w:r>
      <w:r>
        <w:rPr>
          <w:rFonts w:ascii="Garamond" w:hAnsi="Garamond" w:cs="Garamond"/>
          <w:lang w:val="es"/>
        </w:rPr>
        <w:t>, 2014, pp.79-90</w:t>
      </w:r>
      <w:r w:rsidRPr="005557DF">
        <w:rPr>
          <w:rFonts w:ascii="Garamond" w:hAnsi="Garamond" w:cs="Garamond"/>
          <w:lang w:val="es"/>
        </w:rPr>
        <w:t>.</w:t>
      </w:r>
    </w:p>
    <w:p w14:paraId="47706A9D" w14:textId="77777777" w:rsidR="00583ED6" w:rsidRDefault="00583ED6" w:rsidP="00583ED6">
      <w:pPr>
        <w:autoSpaceDE w:val="0"/>
        <w:autoSpaceDN w:val="0"/>
        <w:adjustRightInd w:val="0"/>
        <w:ind w:left="840" w:hanging="480"/>
        <w:rPr>
          <w:rFonts w:ascii="Garamond" w:hAnsi="Garamond" w:cs="Garamond"/>
          <w:lang w:val="es"/>
        </w:rPr>
      </w:pPr>
    </w:p>
    <w:p w14:paraId="3EB6E2CD" w14:textId="77777777" w:rsidR="00583ED6" w:rsidRDefault="00583ED6" w:rsidP="00583ED6">
      <w:pPr>
        <w:autoSpaceDE w:val="0"/>
        <w:autoSpaceDN w:val="0"/>
        <w:adjustRightInd w:val="0"/>
        <w:ind w:left="840" w:hanging="480"/>
        <w:rPr>
          <w:rFonts w:ascii="Garamond" w:hAnsi="Garamond" w:cs="Garamond"/>
          <w:lang w:val="es"/>
        </w:rPr>
      </w:pPr>
    </w:p>
    <w:p w14:paraId="09279D2E"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“Las dos caras de la autoficción en </w:t>
      </w:r>
      <w:r>
        <w:rPr>
          <w:rFonts w:ascii="Garamond" w:hAnsi="Garamond" w:cs="Garamond"/>
          <w:i/>
          <w:iCs/>
          <w:lang w:val="es"/>
        </w:rPr>
        <w:t>La novela luminosa</w:t>
      </w:r>
      <w:r>
        <w:rPr>
          <w:rFonts w:ascii="Garamond" w:hAnsi="Garamond" w:cs="Garamond"/>
          <w:lang w:val="es"/>
        </w:rPr>
        <w:t xml:space="preserve"> de Mario Levrero”, en </w:t>
      </w:r>
      <w:r>
        <w:rPr>
          <w:rFonts w:ascii="Garamond" w:hAnsi="Garamond" w:cs="Garamond"/>
          <w:i/>
          <w:iCs/>
          <w:lang w:val="es"/>
        </w:rPr>
        <w:t>Pasavento</w:t>
      </w:r>
      <w:r>
        <w:rPr>
          <w:rFonts w:ascii="Garamond" w:hAnsi="Garamond" w:cs="Garamond"/>
          <w:lang w:val="es"/>
        </w:rPr>
        <w:t>. Revista de estudios hispánicos, Alcalá de Henares, Universidad de Alcalá, vol. III nº 1 (Invierno 2015), monográfico dedicado a “La autoficción en el siglo XXI” coordinado por José Manuel González Álvarez, pp. 137-153.</w:t>
      </w:r>
    </w:p>
    <w:p w14:paraId="4FC5A4DC" w14:textId="77777777" w:rsidR="00583ED6" w:rsidRDefault="00583ED6" w:rsidP="00583ED6">
      <w:pPr>
        <w:autoSpaceDE w:val="0"/>
        <w:autoSpaceDN w:val="0"/>
        <w:adjustRightInd w:val="0"/>
        <w:ind w:left="840" w:hanging="480"/>
        <w:rPr>
          <w:rFonts w:ascii="Garamond" w:hAnsi="Garamond" w:cs="Garamond"/>
          <w:lang w:val="es"/>
        </w:rPr>
      </w:pPr>
    </w:p>
    <w:p w14:paraId="6C5259C5"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“Ironía y alegoría en ‘El gran serafín’ de Bioy Casares y en otras ficciones apocalípticas”, en </w:t>
      </w:r>
      <w:r>
        <w:rPr>
          <w:rFonts w:ascii="Garamond" w:hAnsi="Garamond" w:cs="Garamond"/>
          <w:i/>
          <w:iCs/>
          <w:lang w:val="es"/>
        </w:rPr>
        <w:t>Amaltea</w:t>
      </w:r>
      <w:r>
        <w:rPr>
          <w:rFonts w:ascii="Garamond" w:hAnsi="Garamond" w:cs="Garamond"/>
          <w:lang w:val="es"/>
        </w:rPr>
        <w:t>, Revista de mitocrítica nº 5, Madrid, Universidad Complutense, 2013, pp. 67-83.</w:t>
      </w:r>
    </w:p>
    <w:p w14:paraId="2E4AD035"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“Reformulación de lo heroico borgeano en la obra de Adolfo Bioy Casares”, en </w:t>
      </w:r>
      <w:r>
        <w:rPr>
          <w:rFonts w:ascii="Garamond" w:hAnsi="Garamond" w:cs="Garamond"/>
          <w:i/>
          <w:iCs/>
          <w:lang w:val="es"/>
        </w:rPr>
        <w:t>Gramma</w:t>
      </w:r>
      <w:r>
        <w:rPr>
          <w:rFonts w:ascii="Garamond" w:hAnsi="Garamond" w:cs="Garamond"/>
          <w:lang w:val="es"/>
        </w:rPr>
        <w:t xml:space="preserve"> año XXIII, n°48, 2011. Buenos Aires, Universidad del Salvador. Disponible en internet: </w:t>
      </w:r>
      <w:hyperlink r:id="rId6" w:history="1">
        <w:r>
          <w:rPr>
            <w:rFonts w:ascii="Garamond" w:hAnsi="Garamond" w:cs="Garamond"/>
            <w:color w:val="0000FF"/>
            <w:u w:val="single"/>
            <w:lang w:val="es"/>
          </w:rPr>
          <w:t>http://p3.usal.edu.ar/index.php/gramma/article/view/789/913</w:t>
        </w:r>
      </w:hyperlink>
    </w:p>
    <w:p w14:paraId="07223BA0"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“Genus irritabile. Reflexiones biográficas entre Borges y el doctor Johnson”, en </w:t>
      </w:r>
      <w:r>
        <w:rPr>
          <w:rFonts w:ascii="Garamond" w:hAnsi="Garamond" w:cs="Garamond"/>
          <w:i/>
          <w:iCs/>
          <w:lang w:val="es"/>
        </w:rPr>
        <w:t>Variaciones Borges</w:t>
      </w:r>
      <w:r>
        <w:rPr>
          <w:rFonts w:ascii="Garamond" w:hAnsi="Garamond" w:cs="Garamond"/>
          <w:lang w:val="es"/>
        </w:rPr>
        <w:t xml:space="preserve"> n° 29~ 2010. The Borges Center. University of Pittsburgh, pp. 107-126.</w:t>
      </w:r>
    </w:p>
    <w:p w14:paraId="47562FB5"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“Evolución y metamorfosis en la narrativa de César Aira” en el </w:t>
      </w:r>
      <w:r>
        <w:rPr>
          <w:rFonts w:ascii="Garamond" w:hAnsi="Garamond" w:cs="Garamond"/>
          <w:i/>
          <w:iCs/>
          <w:lang w:val="es"/>
        </w:rPr>
        <w:t xml:space="preserve">Boletín de </w:t>
      </w:r>
      <w:smartTag w:uri="urn:schemas-microsoft-com:office:smarttags" w:element="PersonName">
        <w:smartTagPr>
          <w:attr w:name="ProductID" w:val="la Academia Argentina"/>
        </w:smartTagPr>
        <w:r>
          <w:rPr>
            <w:rFonts w:ascii="Garamond" w:hAnsi="Garamond" w:cs="Garamond"/>
            <w:i/>
            <w:iCs/>
            <w:lang w:val="es"/>
          </w:rPr>
          <w:t>la Academia Argentina</w:t>
        </w:r>
      </w:smartTag>
      <w:r>
        <w:rPr>
          <w:rFonts w:ascii="Garamond" w:hAnsi="Garamond" w:cs="Garamond"/>
          <w:i/>
          <w:iCs/>
          <w:lang w:val="es"/>
        </w:rPr>
        <w:t xml:space="preserve"> de Letras </w:t>
      </w:r>
      <w:r>
        <w:rPr>
          <w:rFonts w:ascii="Garamond" w:hAnsi="Garamond" w:cs="Garamond"/>
          <w:lang w:val="es"/>
        </w:rPr>
        <w:t>Tomo LXXV n° 307-8, pp. 219-233.</w:t>
      </w:r>
    </w:p>
    <w:p w14:paraId="507110A3"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“Laberintos y metamorfosis: estéticas en tensión en Silvina Ocampo y Jorge Luis Borges”, en </w:t>
      </w:r>
      <w:r>
        <w:rPr>
          <w:rFonts w:ascii="Garamond" w:hAnsi="Garamond" w:cs="Garamond"/>
          <w:i/>
          <w:iCs/>
          <w:lang w:val="es"/>
        </w:rPr>
        <w:t>Amaltea</w:t>
      </w:r>
      <w:r>
        <w:rPr>
          <w:rFonts w:ascii="Garamond" w:hAnsi="Garamond" w:cs="Garamond"/>
          <w:lang w:val="es"/>
        </w:rPr>
        <w:t>, Revista de mitocrítica nº 1, Madrid, Universidad Complutense, 2009, pp. 77-88.</w:t>
      </w:r>
    </w:p>
    <w:p w14:paraId="1C982DE9" w14:textId="77777777" w:rsidR="00583ED6" w:rsidRPr="00566DE3" w:rsidRDefault="00583ED6" w:rsidP="00583ED6">
      <w:pPr>
        <w:autoSpaceDE w:val="0"/>
        <w:autoSpaceDN w:val="0"/>
        <w:adjustRightInd w:val="0"/>
        <w:ind w:left="840" w:hanging="480"/>
        <w:rPr>
          <w:rFonts w:ascii="Garamond" w:hAnsi="Garamond" w:cs="Garamond"/>
          <w:lang w:val="de-DE"/>
        </w:rPr>
      </w:pPr>
      <w:r>
        <w:rPr>
          <w:rFonts w:ascii="Garamond" w:hAnsi="Garamond" w:cs="Garamond"/>
          <w:lang w:val="es"/>
        </w:rPr>
        <w:lastRenderedPageBreak/>
        <w:t xml:space="preserve"> «¿Queer o post-queer en la literatura de César Aira?», </w:t>
      </w:r>
      <w:r>
        <w:rPr>
          <w:rFonts w:ascii="Garamond" w:hAnsi="Garamond" w:cs="Garamond"/>
          <w:i/>
          <w:iCs/>
          <w:lang w:val="es"/>
        </w:rPr>
        <w:t>Lectures du genre</w:t>
      </w:r>
      <w:r>
        <w:rPr>
          <w:rFonts w:ascii="Garamond" w:hAnsi="Garamond" w:cs="Garamond"/>
          <w:lang w:val="es"/>
        </w:rPr>
        <w:t xml:space="preserve"> nº 4, 2008: Lecturas queer desde el Cono Sur. </w:t>
      </w:r>
      <w:hyperlink r:id="rId7" w:history="1">
        <w:r w:rsidRPr="00566DE3">
          <w:rPr>
            <w:rFonts w:ascii="Garamond" w:hAnsi="Garamond" w:cs="Garamond"/>
            <w:color w:val="0000FF"/>
            <w:u w:val="single"/>
            <w:lang w:val="de-DE"/>
          </w:rPr>
          <w:t>http://www.lecturesdugenre.fr/Lectures_du_genre_4/Garcia.html</w:t>
        </w:r>
      </w:hyperlink>
    </w:p>
    <w:p w14:paraId="1525FE51" w14:textId="77777777" w:rsidR="00583ED6" w:rsidRPr="00566DE3" w:rsidRDefault="00583ED6" w:rsidP="00583ED6">
      <w:pPr>
        <w:autoSpaceDE w:val="0"/>
        <w:autoSpaceDN w:val="0"/>
        <w:adjustRightInd w:val="0"/>
        <w:ind w:left="840" w:hanging="480"/>
        <w:rPr>
          <w:rFonts w:ascii="Garamond" w:hAnsi="Garamond" w:cs="Garamond"/>
          <w:lang w:val="de-DE"/>
        </w:rPr>
      </w:pPr>
      <w:r w:rsidRPr="00566DE3">
        <w:rPr>
          <w:rFonts w:ascii="Garamond" w:hAnsi="Garamond" w:cs="Garamond"/>
          <w:lang w:val="de-DE"/>
        </w:rPr>
        <w:t>Version PDF : 9-16</w:t>
      </w:r>
    </w:p>
    <w:p w14:paraId="6D9A2584"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“Pasiones metamórficas. La transformación en algunos relatos inéditos de Silvina Ocampo”, en </w:t>
      </w:r>
      <w:r>
        <w:rPr>
          <w:rFonts w:ascii="Garamond" w:hAnsi="Garamond" w:cs="Garamond"/>
          <w:i/>
          <w:iCs/>
          <w:lang w:val="es"/>
        </w:rPr>
        <w:t>Rilce</w:t>
      </w:r>
      <w:r>
        <w:rPr>
          <w:rFonts w:ascii="Garamond" w:hAnsi="Garamond" w:cs="Garamond"/>
          <w:lang w:val="es"/>
        </w:rPr>
        <w:t>: revista de filología hispánica. Servicio de publicaciones Universidad de Navarra. Pamplona, nº 24.2 (2008), pp. 306-322.</w:t>
      </w:r>
    </w:p>
    <w:p w14:paraId="4D9E2CB8"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“Borges y Mérimée: ¿una posible intertextualidad?, en </w:t>
      </w:r>
      <w:r>
        <w:rPr>
          <w:rFonts w:ascii="Garamond" w:hAnsi="Garamond" w:cs="Garamond"/>
          <w:i/>
          <w:iCs/>
          <w:lang w:val="es"/>
        </w:rPr>
        <w:t>Thélème</w:t>
      </w:r>
      <w:r>
        <w:rPr>
          <w:rFonts w:ascii="Garamond" w:hAnsi="Garamond" w:cs="Garamond"/>
          <w:lang w:val="es"/>
        </w:rPr>
        <w:t>, vol. 22. Madrid, Universidad Complutense (2007).</w:t>
      </w:r>
    </w:p>
    <w:p w14:paraId="48265ABF"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“Eduardo Gutiérrez y sus dramas del terror”, en </w:t>
      </w:r>
      <w:r>
        <w:rPr>
          <w:rFonts w:ascii="Garamond" w:hAnsi="Garamond" w:cs="Garamond"/>
          <w:i/>
          <w:iCs/>
          <w:lang w:val="es"/>
        </w:rPr>
        <w:t>Letras</w:t>
      </w:r>
      <w:r>
        <w:rPr>
          <w:rFonts w:ascii="Garamond" w:hAnsi="Garamond" w:cs="Garamond"/>
          <w:lang w:val="es"/>
        </w:rPr>
        <w:t xml:space="preserve">, Departamento de Letras de </w:t>
      </w:r>
      <w:smartTag w:uri="urn:schemas-microsoft-com:office:smarttags" w:element="PersonName">
        <w:smartTagPr>
          <w:attr w:name="ProductID" w:val="la Facultad"/>
        </w:smartTagPr>
        <w:r>
          <w:rPr>
            <w:rFonts w:ascii="Garamond" w:hAnsi="Garamond" w:cs="Garamond"/>
            <w:lang w:val="es"/>
          </w:rPr>
          <w:t>la Facultad</w:t>
        </w:r>
      </w:smartTag>
      <w:r>
        <w:rPr>
          <w:rFonts w:ascii="Garamond" w:hAnsi="Garamond" w:cs="Garamond"/>
          <w:lang w:val="es"/>
        </w:rPr>
        <w:t xml:space="preserve">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nº 54 (2006).</w:t>
      </w:r>
    </w:p>
    <w:p w14:paraId="02742B4E"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“Claves del andrógino alquímico en torno a </w:t>
      </w:r>
      <w:smartTag w:uri="urn:schemas-microsoft-com:office:smarttags" w:element="PersonName">
        <w:smartTagPr>
          <w:attr w:name="ProductID" w:val="la Rapsodia V"/>
        </w:smartTagPr>
        <w:r>
          <w:rPr>
            <w:rFonts w:ascii="Garamond" w:hAnsi="Garamond" w:cs="Garamond"/>
            <w:lang w:val="es"/>
          </w:rPr>
          <w:t>la Rapsodia V</w:t>
        </w:r>
      </w:smartTag>
      <w:r>
        <w:rPr>
          <w:rFonts w:ascii="Garamond" w:hAnsi="Garamond" w:cs="Garamond"/>
          <w:lang w:val="es"/>
        </w:rPr>
        <w:t xml:space="preserve"> de Megafón o </w:t>
      </w:r>
      <w:smartTag w:uri="urn:schemas-microsoft-com:office:smarttags" w:element="PersonName">
        <w:smartTagPr>
          <w:attr w:name="ProductID" w:val="la Guerra"/>
        </w:smartTagPr>
        <w:r>
          <w:rPr>
            <w:rFonts w:ascii="Garamond" w:hAnsi="Garamond" w:cs="Garamond"/>
            <w:lang w:val="es"/>
          </w:rPr>
          <w:t>la Guerra</w:t>
        </w:r>
      </w:smartTag>
      <w:r>
        <w:rPr>
          <w:rFonts w:ascii="Garamond" w:hAnsi="Garamond" w:cs="Garamond"/>
          <w:lang w:val="es"/>
        </w:rPr>
        <w:t xml:space="preserve">”, en </w:t>
      </w:r>
      <w:r>
        <w:rPr>
          <w:rFonts w:ascii="Garamond" w:hAnsi="Garamond" w:cs="Garamond"/>
          <w:i/>
          <w:iCs/>
          <w:lang w:val="es"/>
        </w:rPr>
        <w:t>Rilce</w:t>
      </w:r>
      <w:r>
        <w:rPr>
          <w:rFonts w:ascii="Garamond" w:hAnsi="Garamond" w:cs="Garamond"/>
          <w:lang w:val="es"/>
        </w:rPr>
        <w:t xml:space="preserve">: revista de filología hispánica, Servicio de publicaciones Universidad de Navarra. Pamplona, n° 21.1 (2005). </w:t>
      </w:r>
    </w:p>
    <w:p w14:paraId="3DAE019D"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“Metonimia y fantasma. Modalidades del ectoplasma en el Río de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lang w:val="es"/>
        </w:rPr>
        <w:t xml:space="preserve">”, Bs. As., </w:t>
      </w:r>
      <w:r>
        <w:rPr>
          <w:rFonts w:ascii="Garamond" w:hAnsi="Garamond" w:cs="Garamond"/>
          <w:i/>
          <w:iCs/>
          <w:lang w:val="es"/>
        </w:rPr>
        <w:t>Letras</w:t>
      </w:r>
      <w:r>
        <w:rPr>
          <w:rFonts w:ascii="Garamond" w:hAnsi="Garamond" w:cs="Garamond"/>
          <w:lang w:val="es"/>
        </w:rPr>
        <w:t>, n°45 (enero-junio 2002).</w:t>
      </w:r>
    </w:p>
    <w:p w14:paraId="5780B94E" w14:textId="77777777" w:rsidR="00583ED6" w:rsidRDefault="00583ED6" w:rsidP="00583ED6">
      <w:pPr>
        <w:autoSpaceDE w:val="0"/>
        <w:autoSpaceDN w:val="0"/>
        <w:adjustRightInd w:val="0"/>
        <w:ind w:left="840" w:hanging="480"/>
        <w:rPr>
          <w:rFonts w:ascii="Garamond" w:hAnsi="Garamond" w:cs="Garamond"/>
          <w:lang w:val="es"/>
        </w:rPr>
      </w:pPr>
      <w:r>
        <w:rPr>
          <w:rFonts w:ascii="Garamond" w:hAnsi="Garamond" w:cs="Garamond"/>
          <w:lang w:val="es"/>
        </w:rPr>
        <w:t xml:space="preserve">“Presencia de Marcel Schwob en Historia Universal de </w:t>
      </w:r>
      <w:smartTag w:uri="urn:schemas-microsoft-com:office:smarttags" w:element="PersonName">
        <w:smartTagPr>
          <w:attr w:name="ProductID" w:val="la Infamia"/>
        </w:smartTagPr>
        <w:r>
          <w:rPr>
            <w:rFonts w:ascii="Garamond" w:hAnsi="Garamond" w:cs="Garamond"/>
            <w:lang w:val="es"/>
          </w:rPr>
          <w:t>la Infamia</w:t>
        </w:r>
      </w:smartTag>
      <w:r>
        <w:rPr>
          <w:rFonts w:ascii="Garamond" w:hAnsi="Garamond" w:cs="Garamond"/>
          <w:lang w:val="es"/>
        </w:rPr>
        <w:t xml:space="preserve">”, Bs.As. </w:t>
      </w:r>
      <w:r>
        <w:rPr>
          <w:rFonts w:ascii="Garamond" w:hAnsi="Garamond" w:cs="Garamond"/>
          <w:i/>
          <w:iCs/>
          <w:lang w:val="es"/>
        </w:rPr>
        <w:t>Letras</w:t>
      </w:r>
      <w:r>
        <w:rPr>
          <w:rFonts w:ascii="Garamond" w:hAnsi="Garamond" w:cs="Garamond"/>
          <w:lang w:val="es"/>
        </w:rPr>
        <w:t xml:space="preserve">, N°35-36 (enero-diciembre 1997). </w:t>
      </w:r>
    </w:p>
    <w:p w14:paraId="0051CAF1" w14:textId="77777777" w:rsidR="00583ED6" w:rsidRDefault="00583ED6" w:rsidP="00583ED6">
      <w:pPr>
        <w:autoSpaceDE w:val="0"/>
        <w:autoSpaceDN w:val="0"/>
        <w:adjustRightInd w:val="0"/>
        <w:rPr>
          <w:rFonts w:ascii="Garamond" w:hAnsi="Garamond" w:cs="Garamond"/>
          <w:lang w:val="es"/>
        </w:rPr>
      </w:pPr>
    </w:p>
    <w:p w14:paraId="5CE33EB7" w14:textId="77777777" w:rsidR="00583ED6" w:rsidRDefault="00583ED6" w:rsidP="00583ED6">
      <w:pPr>
        <w:autoSpaceDE w:val="0"/>
        <w:autoSpaceDN w:val="0"/>
        <w:adjustRightInd w:val="0"/>
        <w:rPr>
          <w:rFonts w:ascii="Garamond" w:hAnsi="Garamond" w:cs="Garamond"/>
          <w:lang w:val="es"/>
        </w:rPr>
      </w:pPr>
      <w:r>
        <w:rPr>
          <w:rFonts w:ascii="Garamond" w:hAnsi="Garamond" w:cs="Garamond"/>
          <w:lang w:val="es"/>
        </w:rPr>
        <w:tab/>
      </w:r>
      <w:r>
        <w:rPr>
          <w:rFonts w:ascii="Garamond" w:hAnsi="Garamond" w:cs="Garamond"/>
          <w:lang w:val="es"/>
        </w:rPr>
        <w:tab/>
      </w:r>
      <w:r>
        <w:rPr>
          <w:rFonts w:ascii="Garamond" w:hAnsi="Garamond" w:cs="Garamond"/>
          <w:lang w:val="es"/>
        </w:rPr>
        <w:tab/>
      </w:r>
    </w:p>
    <w:p w14:paraId="14E9D10B" w14:textId="77777777" w:rsidR="00583ED6" w:rsidRDefault="00583ED6" w:rsidP="00583ED6">
      <w:pPr>
        <w:pStyle w:val="Ttulo3"/>
        <w:rPr>
          <w:lang w:val="es"/>
        </w:rPr>
      </w:pPr>
      <w:r>
        <w:rPr>
          <w:lang w:val="es"/>
        </w:rPr>
        <w:t>d.  Artículos sin referato</w:t>
      </w:r>
    </w:p>
    <w:p w14:paraId="69055DB3" w14:textId="77777777" w:rsidR="00583ED6" w:rsidRDefault="00583ED6" w:rsidP="00583ED6">
      <w:pPr>
        <w:autoSpaceDE w:val="0"/>
        <w:autoSpaceDN w:val="0"/>
        <w:adjustRightInd w:val="0"/>
        <w:rPr>
          <w:rFonts w:ascii="Garamond" w:hAnsi="Garamond" w:cs="Garamond"/>
          <w:lang w:val="es"/>
        </w:rPr>
      </w:pPr>
    </w:p>
    <w:p w14:paraId="0DE8798B"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“Una especie de metáfora: </w:t>
      </w:r>
      <w:r>
        <w:rPr>
          <w:rFonts w:ascii="Garamond" w:hAnsi="Garamond" w:cs="Garamond"/>
          <w:i/>
          <w:iCs/>
          <w:lang w:val="es"/>
        </w:rPr>
        <w:t>Las curas milagrosas del doctor Aira</w:t>
      </w:r>
      <w:r>
        <w:rPr>
          <w:rFonts w:ascii="Garamond" w:hAnsi="Garamond" w:cs="Garamond"/>
          <w:lang w:val="es"/>
        </w:rPr>
        <w:t xml:space="preserve"> y </w:t>
      </w:r>
      <w:r>
        <w:rPr>
          <w:rFonts w:ascii="Garamond" w:hAnsi="Garamond" w:cs="Garamond"/>
          <w:i/>
          <w:iCs/>
          <w:lang w:val="es"/>
        </w:rPr>
        <w:t>El juego de los mundos”</w:t>
      </w:r>
      <w:r>
        <w:rPr>
          <w:rFonts w:ascii="Garamond" w:hAnsi="Garamond" w:cs="Garamond"/>
          <w:lang w:val="es"/>
        </w:rPr>
        <w:t xml:space="preserve">, en </w:t>
      </w:r>
      <w:r>
        <w:rPr>
          <w:rFonts w:ascii="Garamond" w:hAnsi="Garamond" w:cs="Garamond"/>
          <w:i/>
          <w:iCs/>
          <w:lang w:val="es"/>
        </w:rPr>
        <w:t xml:space="preserve">Espéculo: revista digital de estudios literarios de </w:t>
      </w:r>
      <w:smartTag w:uri="urn:schemas-microsoft-com:office:smarttags" w:element="PersonName">
        <w:smartTagPr>
          <w:attr w:name="ProductID" w:val="la Universidad Complutense"/>
        </w:smartTagPr>
        <w:r>
          <w:rPr>
            <w:rFonts w:ascii="Garamond" w:hAnsi="Garamond" w:cs="Garamond"/>
            <w:i/>
            <w:iCs/>
            <w:lang w:val="es"/>
          </w:rPr>
          <w:t>la Universidad Complutense</w:t>
        </w:r>
      </w:smartTag>
      <w:r>
        <w:rPr>
          <w:rFonts w:ascii="Garamond" w:hAnsi="Garamond" w:cs="Garamond"/>
          <w:i/>
          <w:iCs/>
          <w:lang w:val="es"/>
        </w:rPr>
        <w:t xml:space="preserve"> de Madrid, </w:t>
      </w:r>
      <w:r>
        <w:rPr>
          <w:rFonts w:ascii="Garamond" w:hAnsi="Garamond" w:cs="Garamond"/>
          <w:lang w:val="es"/>
        </w:rPr>
        <w:t>N° 23, mar-jun 2003, ISSN: 1139-3637.</w:t>
      </w:r>
    </w:p>
    <w:p w14:paraId="2A8B70FC"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“El símbolo frente al espejo”, Bs.As.; </w:t>
      </w:r>
      <w:r>
        <w:rPr>
          <w:rFonts w:ascii="Garamond" w:hAnsi="Garamond" w:cs="Garamond"/>
          <w:i/>
          <w:iCs/>
          <w:lang w:val="es"/>
        </w:rPr>
        <w:t xml:space="preserve">Proa en las Letras y en las Artes </w:t>
      </w:r>
      <w:r>
        <w:rPr>
          <w:rFonts w:ascii="Garamond" w:hAnsi="Garamond" w:cs="Garamond"/>
          <w:lang w:val="es"/>
        </w:rPr>
        <w:t>N° 51, Marzo-Abril 2001.</w:t>
      </w:r>
    </w:p>
    <w:p w14:paraId="427A42D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escena anglosajona: Henry James y Benjamin Britten”, Bs. As; </w:t>
      </w:r>
      <w:r>
        <w:rPr>
          <w:rFonts w:ascii="Garamond" w:hAnsi="Garamond" w:cs="Garamond"/>
          <w:i/>
          <w:iCs/>
          <w:lang w:val="es"/>
        </w:rPr>
        <w:t xml:space="preserve">Cuadernos de literatura inglesa y norteamericana. </w:t>
      </w:r>
      <w:r>
        <w:rPr>
          <w:rFonts w:ascii="Garamond" w:hAnsi="Garamond" w:cs="Garamond"/>
          <w:lang w:val="es"/>
        </w:rPr>
        <w:t>N° 2; 1996.</w:t>
      </w:r>
    </w:p>
    <w:p w14:paraId="676252DF" w14:textId="77777777" w:rsidR="00583ED6" w:rsidRDefault="00583ED6" w:rsidP="00583ED6">
      <w:pPr>
        <w:autoSpaceDE w:val="0"/>
        <w:autoSpaceDN w:val="0"/>
        <w:adjustRightInd w:val="0"/>
        <w:rPr>
          <w:rFonts w:ascii="Garamond" w:hAnsi="Garamond" w:cs="Garamond"/>
          <w:lang w:val="es"/>
        </w:rPr>
      </w:pPr>
    </w:p>
    <w:p w14:paraId="42121405" w14:textId="77777777" w:rsidR="00583ED6" w:rsidRDefault="00583ED6" w:rsidP="00583ED6">
      <w:pPr>
        <w:pStyle w:val="Ttulo3"/>
        <w:rPr>
          <w:lang w:val="es"/>
        </w:rPr>
      </w:pPr>
      <w:r>
        <w:rPr>
          <w:lang w:val="es"/>
        </w:rPr>
        <w:t>e. Actas de Congreso</w:t>
      </w:r>
    </w:p>
    <w:p w14:paraId="4A96E9F1" w14:textId="77777777" w:rsidR="00583ED6" w:rsidRDefault="00583ED6" w:rsidP="00583ED6">
      <w:pPr>
        <w:autoSpaceDE w:val="0"/>
        <w:autoSpaceDN w:val="0"/>
        <w:adjustRightInd w:val="0"/>
        <w:ind w:left="900" w:hanging="540"/>
        <w:rPr>
          <w:rFonts w:ascii="Garamond" w:hAnsi="Garamond" w:cs="Garamond"/>
          <w:lang w:val="es"/>
        </w:rPr>
      </w:pPr>
      <w:bookmarkStart w:id="3" w:name="_Hlk513719834"/>
    </w:p>
    <w:p w14:paraId="1A99B27F" w14:textId="77777777" w:rsidR="00583ED6" w:rsidRPr="007730C1"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“Alegorías utópicas: vanguardia heterocósmica en Macedonio Fernández, Borges y Aira”, </w:t>
      </w:r>
      <w:r>
        <w:rPr>
          <w:rFonts w:ascii="Garamond" w:hAnsi="Garamond" w:cs="Garamond"/>
          <w:i/>
          <w:lang w:val="es"/>
        </w:rPr>
        <w:t xml:space="preserve">V Coloquio Internacional de Literatura Comparada Dinámicas del espacio: Reflexiones desde América Latina, </w:t>
      </w:r>
      <w:r>
        <w:rPr>
          <w:rFonts w:ascii="Garamond" w:hAnsi="Garamond" w:cs="Garamond"/>
          <w:lang w:val="es"/>
        </w:rPr>
        <w:t>Buenos Aires, Pontificia Universidad Católica Argentina, 6-8 de junio de 2018.</w:t>
      </w:r>
    </w:p>
    <w:p w14:paraId="156173DA" w14:textId="77777777" w:rsidR="00583ED6" w:rsidRDefault="00583ED6" w:rsidP="00583ED6">
      <w:pPr>
        <w:autoSpaceDE w:val="0"/>
        <w:autoSpaceDN w:val="0"/>
        <w:adjustRightInd w:val="0"/>
        <w:ind w:left="900" w:hanging="540"/>
        <w:rPr>
          <w:rFonts w:ascii="Garamond" w:hAnsi="Garamond" w:cs="Garamond"/>
          <w:lang w:val="es"/>
        </w:rPr>
      </w:pPr>
    </w:p>
    <w:p w14:paraId="56A63122" w14:textId="77777777" w:rsidR="00583ED6" w:rsidRPr="00485814"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“Sébastien Roch: novela </w:t>
      </w:r>
      <w:r>
        <w:rPr>
          <w:rFonts w:ascii="Garamond" w:hAnsi="Garamond" w:cs="Garamond"/>
          <w:i/>
          <w:lang w:val="es"/>
        </w:rPr>
        <w:t>de-formación</w:t>
      </w:r>
      <w:r>
        <w:rPr>
          <w:rFonts w:ascii="Garamond" w:hAnsi="Garamond" w:cs="Garamond"/>
          <w:lang w:val="es"/>
        </w:rPr>
        <w:t xml:space="preserve">” (mesa Mirbeau, organizada por Lucía Campanella), </w:t>
      </w:r>
      <w:r>
        <w:rPr>
          <w:rFonts w:ascii="Garamond" w:hAnsi="Garamond" w:cs="Garamond"/>
          <w:i/>
          <w:lang w:val="es"/>
        </w:rPr>
        <w:t xml:space="preserve">Actas de la XXX Jornadas de Literatura Francesa y Francófona. </w:t>
      </w:r>
      <w:r>
        <w:rPr>
          <w:rFonts w:ascii="Garamond" w:hAnsi="Garamond" w:cs="Garamond"/>
          <w:lang w:val="es"/>
        </w:rPr>
        <w:t>Universidad Nacional de La Plata, Facultad de Humanidades y Ciencias de la Educación, La Plata, 11 al 13 de mayo de 2017 (en preparación).</w:t>
      </w:r>
    </w:p>
    <w:p w14:paraId="40B7D55F" w14:textId="77777777" w:rsidR="00583ED6" w:rsidRDefault="00583ED6" w:rsidP="00583ED6">
      <w:pPr>
        <w:autoSpaceDE w:val="0"/>
        <w:autoSpaceDN w:val="0"/>
        <w:adjustRightInd w:val="0"/>
        <w:ind w:left="900" w:hanging="540"/>
        <w:rPr>
          <w:rFonts w:ascii="Garamond" w:hAnsi="Garamond" w:cs="Garamond"/>
          <w:lang w:val="es"/>
        </w:rPr>
      </w:pPr>
    </w:p>
    <w:p w14:paraId="67816631" w14:textId="77777777" w:rsidR="00583ED6" w:rsidRPr="002360A5"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herencia modernista en el relato fantástico rioplatense”, </w:t>
      </w:r>
      <w:r>
        <w:rPr>
          <w:rFonts w:ascii="Garamond" w:hAnsi="Garamond" w:cs="Garamond"/>
          <w:i/>
          <w:lang w:val="es"/>
        </w:rPr>
        <w:t xml:space="preserve">Actas del XII congreso de la AEELH “Un universo de universos: Rubén Darío en su centenario”, </w:t>
      </w:r>
      <w:r>
        <w:rPr>
          <w:rFonts w:ascii="Garamond" w:hAnsi="Garamond" w:cs="Garamond"/>
          <w:lang w:val="es"/>
        </w:rPr>
        <w:t>Madrid, Universidad Complutense, 12-15 de septiembre de 2016</w:t>
      </w:r>
    </w:p>
    <w:bookmarkEnd w:id="3"/>
    <w:p w14:paraId="6A3A46FB" w14:textId="77777777" w:rsidR="00583ED6" w:rsidRDefault="00583ED6" w:rsidP="00583ED6">
      <w:pPr>
        <w:autoSpaceDE w:val="0"/>
        <w:autoSpaceDN w:val="0"/>
        <w:adjustRightInd w:val="0"/>
        <w:ind w:left="900" w:hanging="540"/>
        <w:rPr>
          <w:rFonts w:ascii="Garamond" w:hAnsi="Garamond" w:cs="Garamond"/>
          <w:lang w:val="es"/>
        </w:rPr>
      </w:pPr>
    </w:p>
    <w:p w14:paraId="58C1FB93" w14:textId="77777777" w:rsidR="00583ED6" w:rsidRDefault="00583ED6" w:rsidP="00583ED6">
      <w:pPr>
        <w:autoSpaceDE w:val="0"/>
        <w:autoSpaceDN w:val="0"/>
        <w:adjustRightInd w:val="0"/>
        <w:ind w:left="900" w:hanging="540"/>
        <w:rPr>
          <w:rFonts w:ascii="Garamond" w:hAnsi="Garamond" w:cs="Garamond"/>
          <w:lang w:val="es"/>
        </w:rPr>
      </w:pPr>
    </w:p>
    <w:p w14:paraId="24DD21ED"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“Bioy Casares y la autofiguración póstuma”, en Germán Prósperi (coord.), </w:t>
      </w:r>
      <w:r>
        <w:rPr>
          <w:rFonts w:ascii="Garamond" w:hAnsi="Garamond" w:cs="Garamond"/>
          <w:i/>
          <w:iCs/>
          <w:lang w:val="es"/>
        </w:rPr>
        <w:t xml:space="preserve">Debates actuales del Hispanismo: balances y desafíos críticos. </w:t>
      </w:r>
      <w:r>
        <w:rPr>
          <w:rFonts w:ascii="Garamond" w:hAnsi="Garamond" w:cs="Garamond"/>
          <w:lang w:val="es"/>
        </w:rPr>
        <w:t>Santa Fe, Universidad Nacional del Litoral, Facultad de Humanidades y Ciencias, 2016, pp. 316-325.</w:t>
      </w:r>
    </w:p>
    <w:p w14:paraId="526B4DAC" w14:textId="77777777" w:rsidR="00583ED6" w:rsidRDefault="00583ED6" w:rsidP="00583ED6">
      <w:pPr>
        <w:autoSpaceDE w:val="0"/>
        <w:autoSpaceDN w:val="0"/>
        <w:adjustRightInd w:val="0"/>
        <w:ind w:left="900" w:hanging="540"/>
        <w:rPr>
          <w:rFonts w:ascii="Garamond" w:hAnsi="Garamond" w:cs="Garamond"/>
          <w:lang w:val="es"/>
        </w:rPr>
      </w:pPr>
    </w:p>
    <w:p w14:paraId="798FB1BF"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“El Yo reflexivo: continuidad entre meta y autoficción en la narrativa de César Aira”, </w:t>
      </w:r>
      <w:r>
        <w:rPr>
          <w:rFonts w:ascii="Garamond" w:hAnsi="Garamond" w:cs="Garamond"/>
          <w:i/>
          <w:iCs/>
          <w:lang w:val="es"/>
        </w:rPr>
        <w:t xml:space="preserve">VII Transatlantic Conference, </w:t>
      </w:r>
      <w:r>
        <w:rPr>
          <w:rFonts w:ascii="Garamond" w:hAnsi="Garamond" w:cs="Garamond"/>
          <w:lang w:val="es"/>
        </w:rPr>
        <w:t>Providence, Brown University, 21-24 de abril de 2015.</w:t>
      </w:r>
    </w:p>
    <w:p w14:paraId="18A2ECAB" w14:textId="77777777" w:rsidR="00583ED6" w:rsidRDefault="00583ED6" w:rsidP="00583ED6">
      <w:pPr>
        <w:autoSpaceDE w:val="0"/>
        <w:autoSpaceDN w:val="0"/>
        <w:adjustRightInd w:val="0"/>
        <w:ind w:left="900" w:hanging="540"/>
        <w:rPr>
          <w:rFonts w:ascii="Garamond" w:hAnsi="Garamond" w:cs="Garamond"/>
          <w:lang w:val="es"/>
        </w:rPr>
      </w:pPr>
    </w:p>
    <w:p w14:paraId="3D5E0E66"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“Sobre la parábola dualista en la obra de Adolfo Bioy Casares”, en Concepción Reverte Bernal (ed.) </w:t>
      </w:r>
      <w:r>
        <w:rPr>
          <w:rFonts w:ascii="Garamond" w:hAnsi="Garamond" w:cs="Garamond"/>
          <w:i/>
          <w:iCs/>
          <w:lang w:val="es"/>
        </w:rPr>
        <w:t>Diálogos culturales en la literatura iberoamericana. Actas del XXXIX Congreso del Instituto Internacional de Literatura Iberoamericana,</w:t>
      </w:r>
      <w:r>
        <w:rPr>
          <w:rFonts w:ascii="Garamond" w:hAnsi="Garamond" w:cs="Garamond"/>
          <w:lang w:val="es"/>
        </w:rPr>
        <w:t xml:space="preserve"> Madrid: Verbum, 2013, pp. 913-924.</w:t>
      </w:r>
    </w:p>
    <w:p w14:paraId="5C5B345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 </w:t>
      </w:r>
    </w:p>
    <w:p w14:paraId="31F322C1"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deconstrucción del yo masculino en la teoría de Leo Bersani”, </w:t>
      </w:r>
      <w:r>
        <w:rPr>
          <w:rFonts w:ascii="Garamond" w:hAnsi="Garamond" w:cs="Garamond"/>
          <w:i/>
          <w:iCs/>
          <w:lang w:val="es"/>
        </w:rPr>
        <w:t>Actas del Congreso Masculinidades</w:t>
      </w:r>
      <w:r>
        <w:rPr>
          <w:rFonts w:ascii="Garamond" w:hAnsi="Garamond" w:cs="Garamond"/>
          <w:lang w:val="es"/>
        </w:rPr>
        <w:t xml:space="preserve">, Universidad Carlos III de Madrid (en preparación). </w:t>
      </w:r>
    </w:p>
    <w:p w14:paraId="57890E58" w14:textId="77777777" w:rsidR="00583ED6" w:rsidRDefault="00583ED6" w:rsidP="00583ED6">
      <w:pPr>
        <w:autoSpaceDE w:val="0"/>
        <w:autoSpaceDN w:val="0"/>
        <w:adjustRightInd w:val="0"/>
        <w:ind w:left="900" w:hanging="540"/>
        <w:rPr>
          <w:rFonts w:ascii="Garamond" w:hAnsi="Garamond" w:cs="Garamond"/>
          <w:lang w:val="es"/>
        </w:rPr>
      </w:pPr>
    </w:p>
    <w:p w14:paraId="3FF823B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libertad y sus metáforas: antes y después del romanticismo”, en </w:t>
      </w:r>
      <w:r>
        <w:rPr>
          <w:rFonts w:ascii="Garamond" w:hAnsi="Garamond" w:cs="Garamond"/>
          <w:i/>
          <w:iCs/>
          <w:lang w:val="es"/>
        </w:rPr>
        <w:t>Actas del II Congreso Internacional del Bicentenario “Asamblea Constituyente del año XIII. Sociedad, Libertad y Cultura”,</w:t>
      </w:r>
      <w:r>
        <w:rPr>
          <w:rFonts w:ascii="Garamond" w:hAnsi="Garamond" w:cs="Garamond"/>
          <w:lang w:val="es"/>
        </w:rPr>
        <w:t xml:space="preserve"> Buenos Aires: Universidad Católica Argentina (en preparación).</w:t>
      </w:r>
    </w:p>
    <w:p w14:paraId="2D7E9326" w14:textId="77777777" w:rsidR="00583ED6" w:rsidRDefault="00583ED6" w:rsidP="00583ED6">
      <w:pPr>
        <w:autoSpaceDE w:val="0"/>
        <w:autoSpaceDN w:val="0"/>
        <w:adjustRightInd w:val="0"/>
        <w:ind w:left="900" w:hanging="540"/>
        <w:rPr>
          <w:rFonts w:ascii="Garamond" w:hAnsi="Garamond" w:cs="Garamond"/>
          <w:lang w:val="es"/>
        </w:rPr>
      </w:pPr>
    </w:p>
    <w:p w14:paraId="6BDFDBB7"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“La herencia de Maldoror: Lautréamont y Marosa di Giorgio”, en </w:t>
      </w:r>
      <w:r>
        <w:rPr>
          <w:rFonts w:ascii="Garamond" w:hAnsi="Garamond" w:cs="Garamond"/>
          <w:i/>
          <w:iCs/>
          <w:lang w:val="es"/>
        </w:rPr>
        <w:t xml:space="preserve">Actas de las XXIV Jornadas de Literatura Francesa y Francófona </w:t>
      </w:r>
      <w:r>
        <w:rPr>
          <w:rFonts w:ascii="Garamond" w:hAnsi="Garamond" w:cs="Garamond"/>
          <w:lang w:val="es"/>
        </w:rPr>
        <w:t xml:space="preserve">llevadas a cabo en mayo de 2011 en la sede central de </w:t>
      </w:r>
      <w:smartTag w:uri="urn:schemas-microsoft-com:office:smarttags" w:element="PersonName">
        <w:smartTagPr>
          <w:attr w:name="ProductID" w:val="la Alianza Francesa"/>
        </w:smartTagPr>
        <w:r>
          <w:rPr>
            <w:rFonts w:ascii="Garamond" w:hAnsi="Garamond" w:cs="Garamond"/>
            <w:lang w:val="es"/>
          </w:rPr>
          <w:t>la Alianza Francesa</w:t>
        </w:r>
      </w:smartTag>
      <w:r>
        <w:rPr>
          <w:rFonts w:ascii="Garamond" w:hAnsi="Garamond" w:cs="Garamond"/>
          <w:lang w:val="es"/>
        </w:rPr>
        <w:t xml:space="preserve"> de Buenos Aires (en preparación, formato digital).</w:t>
      </w:r>
    </w:p>
    <w:p w14:paraId="05FCDD31"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 “Metamorfosis del cuerpo y de la ciudad en </w:t>
      </w:r>
      <w:r>
        <w:rPr>
          <w:rFonts w:ascii="Garamond" w:hAnsi="Garamond" w:cs="Garamond"/>
          <w:i/>
          <w:iCs/>
          <w:lang w:val="es"/>
        </w:rPr>
        <w:t>Las noches de Flores</w:t>
      </w:r>
      <w:r>
        <w:rPr>
          <w:rFonts w:ascii="Garamond" w:hAnsi="Garamond" w:cs="Garamond"/>
          <w:lang w:val="es"/>
        </w:rPr>
        <w:t xml:space="preserve"> de César Aira”, en Jornadas “(Des)tramando prácticas culturales urbanas desde el género y la sexualidad”, 15 y 16 de octubre 2009. Instituto Interdisciplinario de estudios de género (IIEGE), UBA. </w:t>
      </w:r>
      <w:hyperlink r:id="rId8" w:history="1">
        <w:r>
          <w:rPr>
            <w:rFonts w:ascii="Garamond" w:hAnsi="Garamond" w:cs="Garamond"/>
            <w:color w:val="0000FF"/>
            <w:u w:val="single"/>
            <w:lang w:val="es"/>
          </w:rPr>
          <w:t>http://www.no-retornable.com.ar/v6/dossier/garcia.html</w:t>
        </w:r>
      </w:hyperlink>
    </w:p>
    <w:p w14:paraId="50BE4EE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“Mantis mariposa: el mundo metamórfico de Marosa di Giorgio”, en el Tercer Congreso Internacional Celehis de Literatura, Mar del Plata, 7 al 9 de abril de 2008.</w:t>
      </w:r>
    </w:p>
    <w:p w14:paraId="2FE502C7"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“Recursos ficcionales en </w:t>
      </w:r>
      <w:smartTag w:uri="urn:schemas-microsoft-com:office:smarttags" w:element="PersonName">
        <w:smartTagPr>
          <w:attr w:name="ProductID" w:val="la Historia"/>
        </w:smartTagPr>
        <w:r>
          <w:rPr>
            <w:rFonts w:ascii="Garamond" w:hAnsi="Garamond" w:cs="Garamond"/>
            <w:lang w:val="es"/>
          </w:rPr>
          <w:t xml:space="preserve">la </w:t>
        </w:r>
        <w:r>
          <w:rPr>
            <w:rFonts w:ascii="Garamond" w:hAnsi="Garamond" w:cs="Garamond"/>
            <w:i/>
            <w:iCs/>
            <w:lang w:val="es"/>
          </w:rPr>
          <w:t>Historia</w:t>
        </w:r>
      </w:smartTag>
      <w:r>
        <w:rPr>
          <w:rFonts w:ascii="Garamond" w:hAnsi="Garamond" w:cs="Garamond"/>
          <w:i/>
          <w:iCs/>
          <w:lang w:val="es"/>
        </w:rPr>
        <w:t xml:space="preserve"> de Juan Manuel de Rosas </w:t>
      </w:r>
      <w:r>
        <w:rPr>
          <w:rFonts w:ascii="Garamond" w:hAnsi="Garamond" w:cs="Garamond"/>
          <w:lang w:val="es"/>
        </w:rPr>
        <w:t xml:space="preserve">de Eduardo Gutiérrez”, en las actas del </w:t>
      </w:r>
      <w:r>
        <w:rPr>
          <w:rFonts w:ascii="Garamond" w:hAnsi="Garamond" w:cs="Garamond"/>
          <w:i/>
          <w:iCs/>
          <w:lang w:val="es"/>
        </w:rPr>
        <w:t>Segundo Congreso Internacional Celehis de Literatura</w:t>
      </w:r>
      <w:r>
        <w:rPr>
          <w:rFonts w:ascii="Garamond" w:hAnsi="Garamond" w:cs="Garamond"/>
          <w:lang w:val="es"/>
        </w:rPr>
        <w:t>, Mar del Plata, 25 al 27 de noviembre de 2004.</w:t>
      </w:r>
    </w:p>
    <w:p w14:paraId="7FA85B7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“La recuperación del andrógino celeste en </w:t>
      </w:r>
      <w:r>
        <w:rPr>
          <w:rFonts w:ascii="Garamond" w:hAnsi="Garamond" w:cs="Garamond"/>
          <w:i/>
          <w:iCs/>
          <w:lang w:val="es"/>
        </w:rPr>
        <w:t xml:space="preserve">Séraphîta </w:t>
      </w:r>
      <w:r>
        <w:rPr>
          <w:rFonts w:ascii="Garamond" w:hAnsi="Garamond" w:cs="Garamond"/>
          <w:lang w:val="es"/>
        </w:rPr>
        <w:t xml:space="preserve">de Balzac”, en las </w:t>
      </w:r>
      <w:r>
        <w:rPr>
          <w:rFonts w:ascii="Garamond" w:hAnsi="Garamond" w:cs="Garamond"/>
          <w:i/>
          <w:iCs/>
          <w:lang w:val="es"/>
        </w:rPr>
        <w:t>Actas de las II Jornadas Internacionales de Literaturas en Lenguas Extranjeras. Perspectivas literarias desde el umbral del Tercer Milenio</w:t>
      </w:r>
      <w:r>
        <w:rPr>
          <w:rFonts w:ascii="Garamond" w:hAnsi="Garamond" w:cs="Garamond"/>
          <w:lang w:val="es"/>
        </w:rPr>
        <w:t>”, Buenos Aires, UCA, 2008.</w:t>
      </w:r>
    </w:p>
    <w:p w14:paraId="78CACA6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”El Yo bifurcado: juegos de género en </w:t>
      </w:r>
      <w:r>
        <w:rPr>
          <w:rFonts w:ascii="Garamond" w:hAnsi="Garamond" w:cs="Garamond"/>
          <w:i/>
          <w:iCs/>
          <w:lang w:val="es"/>
        </w:rPr>
        <w:t>Cómo me hice monja</w:t>
      </w:r>
      <w:r>
        <w:rPr>
          <w:rFonts w:ascii="Garamond" w:hAnsi="Garamond" w:cs="Garamond"/>
          <w:lang w:val="es"/>
        </w:rPr>
        <w:t xml:space="preserve"> de César Aira”, Buenos Aires; </w:t>
      </w:r>
      <w:r>
        <w:rPr>
          <w:rFonts w:ascii="Garamond" w:hAnsi="Garamond" w:cs="Garamond"/>
          <w:i/>
          <w:iCs/>
          <w:lang w:val="es"/>
        </w:rPr>
        <w:t xml:space="preserve">Actas del Segundo Simposio Internacional CEN; </w:t>
      </w:r>
      <w:r>
        <w:rPr>
          <w:rFonts w:ascii="Garamond" w:hAnsi="Garamond" w:cs="Garamond"/>
          <w:lang w:val="es"/>
        </w:rPr>
        <w:t>2001.</w:t>
      </w:r>
    </w:p>
    <w:p w14:paraId="16C31B19" w14:textId="77777777" w:rsidR="00583ED6" w:rsidRPr="00583ED6" w:rsidRDefault="00583ED6" w:rsidP="00583ED6">
      <w:pPr>
        <w:autoSpaceDE w:val="0"/>
        <w:autoSpaceDN w:val="0"/>
        <w:adjustRightInd w:val="0"/>
        <w:ind w:left="900" w:hanging="540"/>
        <w:rPr>
          <w:rFonts w:ascii="Garamond" w:hAnsi="Garamond" w:cs="Garamond"/>
          <w:lang w:val="pt-BR"/>
        </w:rPr>
      </w:pPr>
      <w:r>
        <w:rPr>
          <w:rFonts w:ascii="Garamond" w:hAnsi="Garamond" w:cs="Garamond"/>
          <w:lang w:val="es"/>
        </w:rPr>
        <w:t xml:space="preserve">“Borges y la isotopía de la incertidumbre”. </w:t>
      </w:r>
      <w:r w:rsidRPr="00583ED6">
        <w:rPr>
          <w:rFonts w:ascii="Garamond" w:hAnsi="Garamond" w:cs="Garamond"/>
          <w:lang w:val="pt-BR"/>
        </w:rPr>
        <w:t xml:space="preserve">Buenos Aires; </w:t>
      </w:r>
      <w:r w:rsidRPr="00583ED6">
        <w:rPr>
          <w:rFonts w:ascii="Garamond" w:hAnsi="Garamond" w:cs="Garamond"/>
          <w:i/>
          <w:iCs/>
          <w:lang w:val="pt-BR"/>
        </w:rPr>
        <w:t>Actas borgeanas/UCA</w:t>
      </w:r>
      <w:r w:rsidRPr="00583ED6">
        <w:rPr>
          <w:rFonts w:ascii="Garamond" w:hAnsi="Garamond" w:cs="Garamond"/>
          <w:lang w:val="pt-BR"/>
        </w:rPr>
        <w:t xml:space="preserve">, 1996. </w:t>
      </w:r>
    </w:p>
    <w:p w14:paraId="55F34D8C" w14:textId="77777777" w:rsidR="00583ED6" w:rsidRPr="00583ED6" w:rsidRDefault="00583ED6" w:rsidP="00583ED6">
      <w:pPr>
        <w:autoSpaceDE w:val="0"/>
        <w:autoSpaceDN w:val="0"/>
        <w:adjustRightInd w:val="0"/>
        <w:rPr>
          <w:rFonts w:ascii="Garamond" w:hAnsi="Garamond" w:cs="Garamond"/>
          <w:lang w:val="pt-BR"/>
        </w:rPr>
      </w:pPr>
    </w:p>
    <w:p w14:paraId="71F2C7ED" w14:textId="77777777" w:rsidR="00583ED6" w:rsidRPr="00583ED6" w:rsidRDefault="00583ED6" w:rsidP="00583ED6">
      <w:pPr>
        <w:pStyle w:val="Ttulo3"/>
        <w:rPr>
          <w:lang w:val="pt-BR"/>
        </w:rPr>
      </w:pPr>
      <w:r w:rsidRPr="00583ED6">
        <w:rPr>
          <w:lang w:val="pt-BR"/>
        </w:rPr>
        <w:t>f. Reseñas</w:t>
      </w:r>
    </w:p>
    <w:p w14:paraId="09ECC7A9" w14:textId="77777777" w:rsidR="00583ED6" w:rsidRPr="00583ED6" w:rsidRDefault="00583ED6" w:rsidP="00583ED6">
      <w:pPr>
        <w:autoSpaceDE w:val="0"/>
        <w:autoSpaceDN w:val="0"/>
        <w:adjustRightInd w:val="0"/>
        <w:rPr>
          <w:rFonts w:ascii="Garamond" w:hAnsi="Garamond" w:cs="Garamond"/>
          <w:lang w:val="pt-BR"/>
        </w:rPr>
      </w:pPr>
    </w:p>
    <w:p w14:paraId="4B9DBE9A" w14:textId="5C0024D8" w:rsidR="001F77CC" w:rsidRPr="00397D90" w:rsidRDefault="001F77CC" w:rsidP="00583ED6">
      <w:pPr>
        <w:autoSpaceDE w:val="0"/>
        <w:autoSpaceDN w:val="0"/>
        <w:adjustRightInd w:val="0"/>
        <w:ind w:left="900" w:hanging="540"/>
        <w:rPr>
          <w:rFonts w:ascii="Garamond" w:hAnsi="Garamond" w:cs="Garamond"/>
          <w:highlight w:val="yellow"/>
        </w:rPr>
      </w:pPr>
      <w:r w:rsidRPr="00397D90">
        <w:rPr>
          <w:rFonts w:ascii="Garamond" w:hAnsi="Garamond" w:cs="Garamond"/>
          <w:highlight w:val="yellow"/>
        </w:rPr>
        <w:t>“</w:t>
      </w:r>
      <w:r w:rsidRPr="00397D90">
        <w:rPr>
          <w:rFonts w:ascii="Garamond" w:hAnsi="Garamond" w:cs="Garamond"/>
          <w:i/>
          <w:iCs/>
          <w:highlight w:val="yellow"/>
        </w:rPr>
        <w:t>¿Qué será la vanguardia? Utopías y nostalgias en la literatura contemporánea</w:t>
      </w:r>
      <w:r w:rsidR="00F81988" w:rsidRPr="00397D90">
        <w:rPr>
          <w:rFonts w:ascii="Garamond" w:hAnsi="Garamond" w:cs="Garamond"/>
          <w:highlight w:val="yellow"/>
        </w:rPr>
        <w:t xml:space="preserve">, de Julio Premat”, en </w:t>
      </w:r>
      <w:r w:rsidR="00F81988" w:rsidRPr="00397D90">
        <w:rPr>
          <w:rFonts w:ascii="Garamond" w:hAnsi="Garamond" w:cs="Garamond"/>
          <w:i/>
          <w:iCs/>
          <w:highlight w:val="yellow"/>
        </w:rPr>
        <w:t xml:space="preserve">Nueva Revista de Filología Hispánica LXX </w:t>
      </w:r>
      <w:r w:rsidR="00F81988" w:rsidRPr="00397D90">
        <w:rPr>
          <w:rFonts w:ascii="Garamond" w:hAnsi="Garamond" w:cs="Garamond"/>
          <w:highlight w:val="yellow"/>
        </w:rPr>
        <w:t>2022 nº2, pp. 889-895.</w:t>
      </w:r>
    </w:p>
    <w:p w14:paraId="612A6757" w14:textId="77777777" w:rsidR="001F77CC" w:rsidRPr="00397D90" w:rsidRDefault="001F77CC" w:rsidP="00583ED6">
      <w:pPr>
        <w:autoSpaceDE w:val="0"/>
        <w:autoSpaceDN w:val="0"/>
        <w:adjustRightInd w:val="0"/>
        <w:ind w:left="900" w:hanging="540"/>
        <w:rPr>
          <w:rFonts w:ascii="Garamond" w:hAnsi="Garamond" w:cs="Garamond"/>
          <w:highlight w:val="yellow"/>
        </w:rPr>
      </w:pPr>
    </w:p>
    <w:p w14:paraId="5BB45BE9" w14:textId="7DA5EAB7" w:rsidR="00583ED6" w:rsidRPr="00397D90" w:rsidRDefault="00C70B4B" w:rsidP="00583ED6">
      <w:pPr>
        <w:autoSpaceDE w:val="0"/>
        <w:autoSpaceDN w:val="0"/>
        <w:adjustRightInd w:val="0"/>
        <w:ind w:left="900" w:hanging="540"/>
        <w:rPr>
          <w:rFonts w:ascii="Garamond" w:hAnsi="Garamond" w:cs="Garamond"/>
          <w:highlight w:val="yellow"/>
        </w:rPr>
      </w:pPr>
      <w:r w:rsidRPr="00397D90">
        <w:rPr>
          <w:rFonts w:ascii="Garamond" w:hAnsi="Garamond" w:cs="Garamond"/>
          <w:highlight w:val="yellow"/>
        </w:rPr>
        <w:t xml:space="preserve">“Jorge Luis Borges: </w:t>
      </w:r>
      <w:r w:rsidRPr="00397D90">
        <w:rPr>
          <w:rFonts w:ascii="Garamond" w:hAnsi="Garamond" w:cs="Garamond"/>
          <w:i/>
          <w:iCs/>
          <w:highlight w:val="yellow"/>
        </w:rPr>
        <w:t xml:space="preserve">Poemas y prosas breves. </w:t>
      </w:r>
      <w:r w:rsidRPr="00397D90">
        <w:rPr>
          <w:rFonts w:ascii="Garamond" w:hAnsi="Garamond" w:cs="Garamond"/>
          <w:highlight w:val="yellow"/>
        </w:rPr>
        <w:t xml:space="preserve">Edición, transcripción y notas de Daniel Balderston y María Celeste Martín”. </w:t>
      </w:r>
      <w:r w:rsidRPr="00397D90">
        <w:rPr>
          <w:rFonts w:ascii="Garamond" w:hAnsi="Garamond" w:cs="Garamond"/>
          <w:i/>
          <w:iCs/>
          <w:highlight w:val="yellow"/>
        </w:rPr>
        <w:t xml:space="preserve">Letras </w:t>
      </w:r>
      <w:r w:rsidRPr="00397D90">
        <w:rPr>
          <w:rFonts w:ascii="Garamond" w:hAnsi="Garamond" w:cs="Garamond"/>
          <w:highlight w:val="yellow"/>
        </w:rPr>
        <w:t>nº 81, 2020, pp. 345-351.</w:t>
      </w:r>
    </w:p>
    <w:p w14:paraId="0E56C66A" w14:textId="77777777" w:rsidR="00C70B4B" w:rsidRPr="00397D90" w:rsidRDefault="00C70B4B" w:rsidP="00583ED6">
      <w:pPr>
        <w:autoSpaceDE w:val="0"/>
        <w:autoSpaceDN w:val="0"/>
        <w:adjustRightInd w:val="0"/>
        <w:ind w:left="900" w:hanging="540"/>
        <w:rPr>
          <w:rFonts w:ascii="Garamond" w:hAnsi="Garamond" w:cs="Garamond"/>
          <w:highlight w:val="yellow"/>
        </w:rPr>
      </w:pPr>
      <w:bookmarkStart w:id="4" w:name="_Hlk43199770"/>
    </w:p>
    <w:p w14:paraId="3136D85B" w14:textId="2E4453FC" w:rsidR="00583ED6" w:rsidRPr="00CE5699" w:rsidRDefault="00583ED6" w:rsidP="00583ED6">
      <w:pPr>
        <w:autoSpaceDE w:val="0"/>
        <w:autoSpaceDN w:val="0"/>
        <w:adjustRightInd w:val="0"/>
        <w:ind w:left="900" w:hanging="540"/>
        <w:rPr>
          <w:rFonts w:ascii="Garamond" w:hAnsi="Garamond" w:cs="Garamond"/>
        </w:rPr>
      </w:pPr>
      <w:r w:rsidRPr="00397D90">
        <w:rPr>
          <w:rFonts w:ascii="Garamond" w:hAnsi="Garamond" w:cs="Garamond"/>
          <w:highlight w:val="yellow"/>
          <w:lang w:val="pt-BR"/>
        </w:rPr>
        <w:lastRenderedPageBreak/>
        <w:t xml:space="preserve">“Sandra Casanova Vizcaíno e Inés Ordiz. </w:t>
      </w:r>
      <w:r w:rsidRPr="00397D90">
        <w:rPr>
          <w:rFonts w:ascii="Garamond" w:hAnsi="Garamond" w:cs="Garamond"/>
          <w:i/>
          <w:iCs/>
          <w:highlight w:val="yellow"/>
        </w:rPr>
        <w:t xml:space="preserve">Latin American Gothic”, </w:t>
      </w:r>
      <w:r w:rsidRPr="00397D90">
        <w:rPr>
          <w:rFonts w:ascii="Garamond" w:hAnsi="Garamond" w:cs="Garamond"/>
          <w:highlight w:val="yellow"/>
        </w:rPr>
        <w:t xml:space="preserve">reseña bibliográfica aparecida en </w:t>
      </w:r>
      <w:r w:rsidRPr="00397D90">
        <w:rPr>
          <w:rFonts w:ascii="Garamond" w:hAnsi="Garamond" w:cs="Garamond"/>
          <w:i/>
          <w:iCs/>
          <w:highlight w:val="yellow"/>
        </w:rPr>
        <w:t xml:space="preserve">Nueva Revista de Filología Hispánica </w:t>
      </w:r>
      <w:r w:rsidRPr="00397D90">
        <w:rPr>
          <w:rFonts w:ascii="Garamond" w:hAnsi="Garamond" w:cs="Garamond"/>
          <w:highlight w:val="yellow"/>
        </w:rPr>
        <w:t>tomo</w:t>
      </w:r>
      <w:r w:rsidRPr="00397D90">
        <w:rPr>
          <w:rFonts w:ascii="Garamond" w:hAnsi="Garamond" w:cs="Garamond"/>
          <w:i/>
          <w:iCs/>
          <w:highlight w:val="yellow"/>
        </w:rPr>
        <w:t xml:space="preserve"> </w:t>
      </w:r>
      <w:r w:rsidRPr="00397D90">
        <w:rPr>
          <w:rFonts w:ascii="Garamond" w:hAnsi="Garamond" w:cs="Garamond"/>
          <w:highlight w:val="yellow"/>
        </w:rPr>
        <w:t>68 nº 2, El Colegio de México, 2020.</w:t>
      </w:r>
    </w:p>
    <w:bookmarkEnd w:id="4"/>
    <w:p w14:paraId="2016E551" w14:textId="77777777" w:rsidR="00583ED6" w:rsidRPr="00CE5699" w:rsidRDefault="00583ED6" w:rsidP="00583ED6">
      <w:pPr>
        <w:autoSpaceDE w:val="0"/>
        <w:autoSpaceDN w:val="0"/>
        <w:adjustRightInd w:val="0"/>
        <w:ind w:left="900" w:hanging="540"/>
        <w:rPr>
          <w:rFonts w:ascii="Garamond" w:hAnsi="Garamond" w:cs="Garamond"/>
        </w:rPr>
      </w:pPr>
    </w:p>
    <w:p w14:paraId="29680821" w14:textId="77777777" w:rsidR="00583ED6" w:rsidRPr="009A4CBE"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lang w:val="es"/>
        </w:rPr>
        <w:t xml:space="preserve">Ars levreriana: </w:t>
      </w:r>
      <w:r>
        <w:rPr>
          <w:rFonts w:ascii="Garamond" w:hAnsi="Garamond" w:cs="Garamond"/>
          <w:lang w:val="es"/>
        </w:rPr>
        <w:t xml:space="preserve">Mario Levrero, </w:t>
      </w:r>
      <w:r>
        <w:rPr>
          <w:rFonts w:ascii="Garamond" w:hAnsi="Garamond" w:cs="Garamond"/>
          <w:i/>
          <w:lang w:val="es"/>
        </w:rPr>
        <w:t xml:space="preserve">Un silencio menos. Conversaciones compiladas por Elvio E. Gandolfo, </w:t>
      </w:r>
      <w:r>
        <w:rPr>
          <w:rFonts w:ascii="Garamond" w:hAnsi="Garamond" w:cs="Garamond"/>
          <w:lang w:val="es"/>
        </w:rPr>
        <w:t xml:space="preserve">Mansalva, 2013”, reseña bibliográfica aparecida en </w:t>
      </w:r>
      <w:r>
        <w:rPr>
          <w:rFonts w:ascii="Garamond" w:hAnsi="Garamond" w:cs="Garamond"/>
          <w:i/>
          <w:lang w:val="es"/>
        </w:rPr>
        <w:t xml:space="preserve">Cuadernos LIRICO </w:t>
      </w:r>
      <w:r>
        <w:rPr>
          <w:rFonts w:ascii="Garamond" w:hAnsi="Garamond" w:cs="Garamond"/>
          <w:lang w:val="es"/>
        </w:rPr>
        <w:t xml:space="preserve">nº14, 2016 (número monográfico dedicado a Mario Levrero). Recurso electrónico: </w:t>
      </w:r>
      <w:hyperlink r:id="rId9" w:history="1">
        <w:r w:rsidRPr="004A5177">
          <w:rPr>
            <w:rStyle w:val="Hipervnculo"/>
            <w:rFonts w:ascii="Garamond" w:hAnsi="Garamond" w:cs="Garamond"/>
            <w:lang w:val="es"/>
          </w:rPr>
          <w:t>https://lirico.revues.org/2323</w:t>
        </w:r>
      </w:hyperlink>
      <w:r>
        <w:rPr>
          <w:rFonts w:ascii="Garamond" w:hAnsi="Garamond" w:cs="Garamond"/>
          <w:lang w:val="es"/>
        </w:rPr>
        <w:t xml:space="preserve"> </w:t>
      </w:r>
    </w:p>
    <w:p w14:paraId="170C9A3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iCs/>
          <w:lang w:val="es"/>
        </w:rPr>
        <w:t xml:space="preserve">Entre el vértigo y la ruina. Poesía contemporánea y experiencia urbana </w:t>
      </w:r>
      <w:r>
        <w:rPr>
          <w:rFonts w:ascii="Garamond" w:hAnsi="Garamond" w:cs="Garamond"/>
          <w:lang w:val="es"/>
        </w:rPr>
        <w:t xml:space="preserve">de María Lucía Puppo. Buenos Aires, Biblos, </w:t>
      </w:r>
      <w:smartTag w:uri="urn:schemas-microsoft-com:office:smarttags" w:element="metricconverter">
        <w:smartTagPr>
          <w:attr w:name="ProductID" w:val="2013”"/>
        </w:smartTagPr>
        <w:r>
          <w:rPr>
            <w:rFonts w:ascii="Garamond" w:hAnsi="Garamond" w:cs="Garamond"/>
            <w:lang w:val="es"/>
          </w:rPr>
          <w:t>2013”</w:t>
        </w:r>
      </w:smartTag>
      <w:r>
        <w:rPr>
          <w:rFonts w:ascii="Garamond" w:hAnsi="Garamond" w:cs="Garamond"/>
          <w:lang w:val="es"/>
        </w:rPr>
        <w:t xml:space="preserve">, reseña bibliográfica en </w:t>
      </w:r>
      <w:r>
        <w:rPr>
          <w:rFonts w:ascii="Garamond" w:hAnsi="Garamond" w:cs="Garamond"/>
          <w:i/>
          <w:iCs/>
          <w:lang w:val="es"/>
        </w:rPr>
        <w:t xml:space="preserve">Nuevo Mundo, Mundos Nuevos </w:t>
      </w:r>
      <w:r>
        <w:rPr>
          <w:rFonts w:ascii="Garamond" w:hAnsi="Garamond" w:cs="Garamond"/>
          <w:lang w:val="es"/>
        </w:rPr>
        <w:t>[en línea],</w:t>
      </w:r>
      <w:r>
        <w:rPr>
          <w:rFonts w:ascii="Garamond" w:hAnsi="Garamond" w:cs="Garamond"/>
          <w:i/>
          <w:iCs/>
          <w:lang w:val="es"/>
        </w:rPr>
        <w:t xml:space="preserve"> </w:t>
      </w:r>
      <w:r>
        <w:rPr>
          <w:rFonts w:ascii="Garamond" w:hAnsi="Garamond" w:cs="Garamond"/>
          <w:lang w:val="es"/>
        </w:rPr>
        <w:t xml:space="preserve">diciembre 2015. Recurso digital: </w:t>
      </w:r>
      <w:hyperlink r:id="rId10" w:history="1">
        <w:r>
          <w:rPr>
            <w:rFonts w:ascii="Garamond" w:hAnsi="Garamond" w:cs="Garamond"/>
            <w:color w:val="0000FF"/>
            <w:u w:val="single"/>
            <w:lang w:val="es"/>
          </w:rPr>
          <w:t>https://nuevomundo.revues.org/68613</w:t>
        </w:r>
      </w:hyperlink>
      <w:r>
        <w:rPr>
          <w:rFonts w:ascii="Garamond" w:hAnsi="Garamond" w:cs="Garamond"/>
          <w:lang w:val="es"/>
        </w:rPr>
        <w:t xml:space="preserve">. </w:t>
      </w:r>
    </w:p>
    <w:p w14:paraId="598489EA" w14:textId="77777777" w:rsidR="00583ED6" w:rsidRDefault="00583ED6" w:rsidP="00583ED6">
      <w:pPr>
        <w:autoSpaceDE w:val="0"/>
        <w:autoSpaceDN w:val="0"/>
        <w:adjustRightInd w:val="0"/>
        <w:ind w:left="900" w:hanging="540"/>
        <w:rPr>
          <w:rFonts w:ascii="Garamond" w:hAnsi="Garamond" w:cs="Garamond"/>
          <w:lang w:val="es"/>
        </w:rPr>
      </w:pPr>
    </w:p>
    <w:p w14:paraId="4CABCBB8"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iCs/>
          <w:lang w:val="es"/>
        </w:rPr>
        <w:t>Contratiempo</w:t>
      </w:r>
      <w:r>
        <w:rPr>
          <w:rFonts w:ascii="Garamond" w:hAnsi="Garamond" w:cs="Garamond"/>
          <w:lang w:val="es"/>
        </w:rPr>
        <w:t xml:space="preserve"> de Edgardo Dobry. Buenos Aires, Adriana Hidalgo editora, </w:t>
      </w:r>
      <w:smartTag w:uri="urn:schemas-microsoft-com:office:smarttags" w:element="metricconverter">
        <w:smartTagPr>
          <w:attr w:name="ProductID" w:val="2013”"/>
        </w:smartTagPr>
        <w:r>
          <w:rPr>
            <w:rFonts w:ascii="Garamond" w:hAnsi="Garamond" w:cs="Garamond"/>
            <w:lang w:val="es"/>
          </w:rPr>
          <w:t>2013”</w:t>
        </w:r>
      </w:smartTag>
      <w:r>
        <w:rPr>
          <w:rFonts w:ascii="Garamond" w:hAnsi="Garamond" w:cs="Garamond"/>
          <w:lang w:val="es"/>
        </w:rPr>
        <w:t xml:space="preserve">, reseña bibliográfica en </w:t>
      </w:r>
      <w:r>
        <w:rPr>
          <w:rFonts w:ascii="Garamond" w:hAnsi="Garamond" w:cs="Garamond"/>
          <w:i/>
          <w:iCs/>
          <w:lang w:val="es"/>
        </w:rPr>
        <w:t xml:space="preserve">Letras </w:t>
      </w:r>
      <w:r>
        <w:rPr>
          <w:rFonts w:ascii="Garamond" w:hAnsi="Garamond" w:cs="Garamond"/>
          <w:lang w:val="es"/>
        </w:rPr>
        <w:t>nº 69-70, enero-diciembre 2014</w:t>
      </w:r>
      <w:r>
        <w:rPr>
          <w:rFonts w:ascii="Garamond" w:hAnsi="Garamond" w:cs="Garamond"/>
          <w:i/>
          <w:iCs/>
          <w:lang w:val="es"/>
        </w:rPr>
        <w:t xml:space="preserve">. </w:t>
      </w:r>
      <w:r>
        <w:rPr>
          <w:rFonts w:ascii="Garamond" w:hAnsi="Garamond" w:cs="Garamond"/>
          <w:lang w:val="es"/>
        </w:rPr>
        <w:t>Buenos Aires: Universidad Católica Argentina, pp. 153-6.</w:t>
      </w:r>
    </w:p>
    <w:p w14:paraId="75B33964" w14:textId="77777777" w:rsidR="00583ED6" w:rsidRDefault="00583ED6" w:rsidP="00583ED6">
      <w:pPr>
        <w:autoSpaceDE w:val="0"/>
        <w:autoSpaceDN w:val="0"/>
        <w:adjustRightInd w:val="0"/>
        <w:ind w:left="900" w:hanging="540"/>
        <w:rPr>
          <w:rFonts w:ascii="Garamond" w:hAnsi="Garamond" w:cs="Garamond"/>
          <w:lang w:val="es"/>
        </w:rPr>
      </w:pPr>
    </w:p>
    <w:p w14:paraId="77ADB29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iCs/>
          <w:lang w:val="es"/>
        </w:rPr>
        <w:t xml:space="preserve">Entre el vértigo y la ruina. Poesía contemporánea y experiencia urbana </w:t>
      </w:r>
      <w:r>
        <w:rPr>
          <w:rFonts w:ascii="Garamond" w:hAnsi="Garamond" w:cs="Garamond"/>
          <w:lang w:val="es"/>
        </w:rPr>
        <w:t xml:space="preserve">de María Lucía Puppo. Buenos Aires, Biblos, </w:t>
      </w:r>
      <w:smartTag w:uri="urn:schemas-microsoft-com:office:smarttags" w:element="metricconverter">
        <w:smartTagPr>
          <w:attr w:name="ProductID" w:val="2013”"/>
        </w:smartTagPr>
        <w:r>
          <w:rPr>
            <w:rFonts w:ascii="Garamond" w:hAnsi="Garamond" w:cs="Garamond"/>
            <w:lang w:val="es"/>
          </w:rPr>
          <w:t>2013”</w:t>
        </w:r>
      </w:smartTag>
      <w:r>
        <w:rPr>
          <w:rFonts w:ascii="Garamond" w:hAnsi="Garamond" w:cs="Garamond"/>
          <w:lang w:val="es"/>
        </w:rPr>
        <w:t xml:space="preserve">, reseña bibliográfica en </w:t>
      </w:r>
      <w:r>
        <w:rPr>
          <w:rFonts w:ascii="Garamond" w:hAnsi="Garamond" w:cs="Garamond"/>
          <w:i/>
          <w:iCs/>
          <w:lang w:val="es"/>
        </w:rPr>
        <w:t xml:space="preserve">Nuestra América. Revista de Estudios sobre </w:t>
      </w:r>
      <w:smartTag w:uri="urn:schemas-microsoft-com:office:smarttags" w:element="PersonName">
        <w:smartTagPr>
          <w:attr w:name="ProductID" w:val="la Cultura Latinoamericana."/>
        </w:smartTagPr>
        <w:r>
          <w:rPr>
            <w:rFonts w:ascii="Garamond" w:hAnsi="Garamond" w:cs="Garamond"/>
            <w:i/>
            <w:iCs/>
            <w:lang w:val="es"/>
          </w:rPr>
          <w:t>la Cultura Latinoamericana.</w:t>
        </w:r>
      </w:smartTag>
      <w:r>
        <w:rPr>
          <w:rFonts w:ascii="Garamond" w:hAnsi="Garamond" w:cs="Garamond"/>
          <w:i/>
          <w:iCs/>
          <w:lang w:val="es"/>
        </w:rPr>
        <w:t xml:space="preserve"> </w:t>
      </w:r>
      <w:r>
        <w:rPr>
          <w:rFonts w:ascii="Garamond" w:hAnsi="Garamond" w:cs="Garamond"/>
          <w:lang w:val="es"/>
        </w:rPr>
        <w:t xml:space="preserve">Edición de </w:t>
      </w:r>
      <w:smartTag w:uri="urn:schemas-microsoft-com:office:smarttags" w:element="PersonName">
        <w:smartTagPr>
          <w:attr w:name="ProductID" w:val="la Universidad Fernando"/>
        </w:smartTagPr>
        <w:r>
          <w:rPr>
            <w:rFonts w:ascii="Garamond" w:hAnsi="Garamond" w:cs="Garamond"/>
            <w:lang w:val="es"/>
          </w:rPr>
          <w:t>la Universidad Fernando</w:t>
        </w:r>
      </w:smartTag>
      <w:r>
        <w:rPr>
          <w:rFonts w:ascii="Garamond" w:hAnsi="Garamond" w:cs="Garamond"/>
          <w:lang w:val="es"/>
        </w:rPr>
        <w:t xml:space="preserve"> Pessoa de Oporto, dirigida por Maria Teresa Medeiros-Lichem (en preparación).</w:t>
      </w:r>
    </w:p>
    <w:p w14:paraId="5DA8BE57" w14:textId="77777777" w:rsidR="00583ED6" w:rsidRDefault="00583ED6" w:rsidP="00583ED6">
      <w:pPr>
        <w:autoSpaceDE w:val="0"/>
        <w:autoSpaceDN w:val="0"/>
        <w:adjustRightInd w:val="0"/>
        <w:ind w:left="900" w:hanging="540"/>
        <w:rPr>
          <w:rFonts w:ascii="Garamond" w:hAnsi="Garamond" w:cs="Garamond"/>
          <w:lang w:val="es"/>
        </w:rPr>
      </w:pPr>
    </w:p>
    <w:p w14:paraId="2D9B031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“Ningún invento”, sobre </w:t>
      </w:r>
      <w:r>
        <w:rPr>
          <w:rFonts w:ascii="Garamond" w:hAnsi="Garamond" w:cs="Garamond"/>
          <w:i/>
          <w:iCs/>
          <w:lang w:val="es"/>
        </w:rPr>
        <w:t xml:space="preserve">Los jóvenes </w:t>
      </w:r>
      <w:r>
        <w:rPr>
          <w:rFonts w:ascii="Garamond" w:hAnsi="Garamond" w:cs="Garamond"/>
          <w:lang w:val="es"/>
        </w:rPr>
        <w:t xml:space="preserve">(Mansalva 2012), </w:t>
      </w:r>
      <w:r>
        <w:rPr>
          <w:rFonts w:ascii="Garamond" w:hAnsi="Garamond" w:cs="Garamond"/>
          <w:i/>
          <w:iCs/>
          <w:lang w:val="es"/>
        </w:rPr>
        <w:t xml:space="preserve">La manía argentina </w:t>
      </w:r>
      <w:r>
        <w:rPr>
          <w:rFonts w:ascii="Garamond" w:hAnsi="Garamond" w:cs="Garamond"/>
          <w:lang w:val="es"/>
        </w:rPr>
        <w:t xml:space="preserve">(Universidad Nacional de Córdoba 2011) de Carlos Correas y </w:t>
      </w:r>
      <w:r>
        <w:rPr>
          <w:rFonts w:ascii="Garamond" w:hAnsi="Garamond" w:cs="Garamond"/>
          <w:i/>
          <w:iCs/>
          <w:lang w:val="es"/>
        </w:rPr>
        <w:t xml:space="preserve">Decirlo todo: escritura y negatividad en Carlos Correas </w:t>
      </w:r>
      <w:r>
        <w:rPr>
          <w:rFonts w:ascii="Garamond" w:hAnsi="Garamond" w:cs="Garamond"/>
          <w:lang w:val="es"/>
        </w:rPr>
        <w:t xml:space="preserve">(Universidad Nacional de General Sarmiento, 2011) compilado por José Fraguas y Eduardo Muslip, reseña bibliográfica, en </w:t>
      </w:r>
      <w:r>
        <w:rPr>
          <w:rFonts w:ascii="Garamond" w:hAnsi="Garamond" w:cs="Garamond"/>
          <w:i/>
          <w:iCs/>
          <w:lang w:val="es"/>
        </w:rPr>
        <w:t xml:space="preserve">Cuadernos LI.RI.CO </w:t>
      </w:r>
      <w:r>
        <w:rPr>
          <w:rFonts w:ascii="Garamond" w:hAnsi="Garamond" w:cs="Garamond"/>
          <w:lang w:val="es"/>
        </w:rPr>
        <w:t xml:space="preserve">8 (2013). Disponible en internet: </w:t>
      </w:r>
      <w:hyperlink r:id="rId11" w:history="1">
        <w:r>
          <w:rPr>
            <w:rFonts w:ascii="Garamond" w:hAnsi="Garamond" w:cs="Garamond"/>
            <w:color w:val="0000FF"/>
            <w:u w:val="single"/>
            <w:lang w:val="es"/>
          </w:rPr>
          <w:t>http://lirico.revues.org/1016</w:t>
        </w:r>
      </w:hyperlink>
    </w:p>
    <w:p w14:paraId="2ED19FDC"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“Filigranas de cera y otros textos</w:t>
      </w:r>
      <w:r>
        <w:rPr>
          <w:rFonts w:ascii="Garamond" w:hAnsi="Garamond" w:cs="Garamond"/>
          <w:lang w:val="es"/>
        </w:rPr>
        <w:t xml:space="preserve"> de E.L. Holmberg”, reseña bibliográfica, Buenos Aires </w:t>
      </w:r>
      <w:r>
        <w:rPr>
          <w:rFonts w:ascii="Garamond" w:hAnsi="Garamond" w:cs="Garamond"/>
          <w:i/>
          <w:iCs/>
          <w:lang w:val="es"/>
        </w:rPr>
        <w:t xml:space="preserve">Letras, </w:t>
      </w:r>
      <w:r>
        <w:rPr>
          <w:rFonts w:ascii="Garamond" w:hAnsi="Garamond" w:cs="Garamond"/>
          <w:lang w:val="es"/>
        </w:rPr>
        <w:t>N° 43.</w:t>
      </w:r>
    </w:p>
    <w:p w14:paraId="3AEE77FD"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w:t>
      </w:r>
      <w:r>
        <w:rPr>
          <w:rFonts w:ascii="Garamond" w:hAnsi="Garamond" w:cs="Garamond"/>
          <w:i/>
          <w:iCs/>
          <w:lang w:val="es"/>
        </w:rPr>
        <w:t xml:space="preserve">Figures IV </w:t>
      </w:r>
      <w:r>
        <w:rPr>
          <w:rFonts w:ascii="Garamond" w:hAnsi="Garamond" w:cs="Garamond"/>
          <w:lang w:val="es"/>
        </w:rPr>
        <w:t xml:space="preserve">de Gérard Genette”, reseña bibliográfica, Buenos Aires, </w:t>
      </w:r>
      <w:r>
        <w:rPr>
          <w:rFonts w:ascii="Garamond" w:hAnsi="Garamond" w:cs="Garamond"/>
          <w:i/>
          <w:iCs/>
          <w:lang w:val="es"/>
        </w:rPr>
        <w:t xml:space="preserve">Letras, </w:t>
      </w:r>
      <w:r>
        <w:rPr>
          <w:rFonts w:ascii="Garamond" w:hAnsi="Garamond" w:cs="Garamond"/>
          <w:lang w:val="es"/>
        </w:rPr>
        <w:t>N° 44.</w:t>
      </w:r>
    </w:p>
    <w:p w14:paraId="697E002C"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 Jean-Jacques Wunenburger (coord.). </w:t>
      </w:r>
      <w:r>
        <w:rPr>
          <w:rFonts w:ascii="Garamond" w:hAnsi="Garamond" w:cs="Garamond"/>
          <w:i/>
          <w:iCs/>
          <w:lang w:val="es"/>
        </w:rPr>
        <w:t xml:space="preserve">Bachelard y la epistemología francesa, </w:t>
      </w:r>
      <w:r>
        <w:rPr>
          <w:rFonts w:ascii="Garamond" w:hAnsi="Garamond" w:cs="Garamond"/>
          <w:lang w:val="es"/>
        </w:rPr>
        <w:t xml:space="preserve">en </w:t>
      </w:r>
      <w:r>
        <w:rPr>
          <w:rFonts w:ascii="Garamond" w:hAnsi="Garamond" w:cs="Garamond"/>
          <w:i/>
          <w:iCs/>
          <w:lang w:val="es"/>
        </w:rPr>
        <w:t xml:space="preserve">Letras </w:t>
      </w:r>
      <w:r>
        <w:rPr>
          <w:rFonts w:ascii="Garamond" w:hAnsi="Garamond" w:cs="Garamond"/>
          <w:lang w:val="es"/>
        </w:rPr>
        <w:t xml:space="preserve">nº 55-56, Enero-Diciembre 2007. Buenos Aires: 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pp. 152-4.</w:t>
      </w:r>
    </w:p>
    <w:p w14:paraId="21D97AF8"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Terry Eagleton. </w:t>
      </w:r>
      <w:r>
        <w:rPr>
          <w:rFonts w:ascii="Garamond" w:hAnsi="Garamond" w:cs="Garamond"/>
          <w:i/>
          <w:iCs/>
          <w:lang w:val="es"/>
        </w:rPr>
        <w:t xml:space="preserve">El sentido de la vida, </w:t>
      </w:r>
      <w:r>
        <w:rPr>
          <w:rFonts w:ascii="Garamond" w:hAnsi="Garamond" w:cs="Garamond"/>
          <w:lang w:val="es"/>
        </w:rPr>
        <w:t xml:space="preserve">en </w:t>
      </w:r>
      <w:r>
        <w:rPr>
          <w:rFonts w:ascii="Garamond" w:hAnsi="Garamond" w:cs="Garamond"/>
          <w:i/>
          <w:iCs/>
          <w:lang w:val="es"/>
        </w:rPr>
        <w:t xml:space="preserve">Cuadernos de literatura inglesa y norteamericana </w:t>
      </w:r>
      <w:r>
        <w:rPr>
          <w:rFonts w:ascii="Garamond" w:hAnsi="Garamond" w:cs="Garamond"/>
          <w:lang w:val="es"/>
        </w:rPr>
        <w:t xml:space="preserve">vol. 11, números 1-2, mayo-noviembre 2008. Buenos Aires: Instituto de Literatura Inglesa y Norteamericana, 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pp. 87-91.</w:t>
      </w:r>
    </w:p>
    <w:p w14:paraId="2F4F2D8C" w14:textId="77777777" w:rsidR="00583ED6" w:rsidRDefault="00583ED6" w:rsidP="00583ED6">
      <w:pPr>
        <w:autoSpaceDE w:val="0"/>
        <w:autoSpaceDN w:val="0"/>
        <w:adjustRightInd w:val="0"/>
        <w:ind w:left="900" w:hanging="540"/>
        <w:rPr>
          <w:rFonts w:ascii="Garamond" w:hAnsi="Garamond" w:cs="Garamond"/>
          <w:lang w:val="es"/>
        </w:rPr>
      </w:pPr>
      <w:r w:rsidRPr="00583ED6">
        <w:rPr>
          <w:rFonts w:ascii="Garamond" w:hAnsi="Garamond" w:cs="Garamond"/>
          <w:lang w:val="pt-BR"/>
        </w:rPr>
        <w:t>Juana Alcira Arancibia, Malva E. Filer, Rosa Tezanos-Pinto (eds.).</w:t>
      </w:r>
      <w:r w:rsidRPr="00583ED6">
        <w:rPr>
          <w:rFonts w:ascii="Garamond" w:hAnsi="Garamond" w:cs="Garamond"/>
          <w:i/>
          <w:iCs/>
          <w:lang w:val="pt-BR"/>
        </w:rPr>
        <w:t xml:space="preserve"> </w:t>
      </w:r>
      <w:r>
        <w:rPr>
          <w:rFonts w:ascii="Garamond" w:hAnsi="Garamond" w:cs="Garamond"/>
          <w:i/>
          <w:iCs/>
          <w:lang w:val="es"/>
        </w:rPr>
        <w:t>María Rosa Lojo: la reunión de lejanías</w:t>
      </w:r>
      <w:r>
        <w:rPr>
          <w:rFonts w:ascii="Garamond" w:hAnsi="Garamond" w:cs="Garamond"/>
          <w:lang w:val="es"/>
        </w:rPr>
        <w:t xml:space="preserve">, en </w:t>
      </w:r>
      <w:r>
        <w:rPr>
          <w:rFonts w:ascii="Garamond" w:hAnsi="Garamond" w:cs="Garamond"/>
          <w:i/>
          <w:iCs/>
          <w:lang w:val="es"/>
        </w:rPr>
        <w:t xml:space="preserve">Letras </w:t>
      </w:r>
      <w:r>
        <w:rPr>
          <w:rFonts w:ascii="Garamond" w:hAnsi="Garamond" w:cs="Garamond"/>
          <w:lang w:val="es"/>
        </w:rPr>
        <w:t>nº 57-58, enero-diciembre 2008.</w:t>
      </w:r>
      <w:r>
        <w:rPr>
          <w:rFonts w:ascii="Garamond" w:hAnsi="Garamond" w:cs="Garamond"/>
          <w:i/>
          <w:iCs/>
          <w:lang w:val="es"/>
        </w:rPr>
        <w:t xml:space="preserve"> </w:t>
      </w:r>
      <w:r>
        <w:rPr>
          <w:rFonts w:ascii="Garamond" w:hAnsi="Garamond" w:cs="Garamond"/>
          <w:lang w:val="es"/>
        </w:rPr>
        <w:t xml:space="preserve">Buenos Aires: 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pp. 191-193.</w:t>
      </w:r>
    </w:p>
    <w:p w14:paraId="0B932935" w14:textId="77777777" w:rsidR="00583ED6" w:rsidRDefault="00583ED6" w:rsidP="00583ED6">
      <w:pPr>
        <w:autoSpaceDE w:val="0"/>
        <w:autoSpaceDN w:val="0"/>
        <w:adjustRightInd w:val="0"/>
        <w:rPr>
          <w:rFonts w:ascii="Garamond" w:hAnsi="Garamond" w:cs="Garamond"/>
          <w:lang w:val="es"/>
        </w:rPr>
      </w:pPr>
    </w:p>
    <w:p w14:paraId="27A08576" w14:textId="77777777" w:rsidR="00583ED6" w:rsidRDefault="00583ED6" w:rsidP="00583ED6">
      <w:pPr>
        <w:autoSpaceDE w:val="0"/>
        <w:autoSpaceDN w:val="0"/>
        <w:adjustRightInd w:val="0"/>
        <w:rPr>
          <w:rFonts w:ascii="Garamond" w:hAnsi="Garamond" w:cs="Garamond"/>
          <w:lang w:val="es"/>
        </w:rPr>
      </w:pPr>
    </w:p>
    <w:p w14:paraId="542CC3FA" w14:textId="77777777" w:rsidR="00583ED6" w:rsidRDefault="00583ED6" w:rsidP="00583ED6">
      <w:pPr>
        <w:pStyle w:val="Ttulo3"/>
        <w:rPr>
          <w:lang w:val="es"/>
        </w:rPr>
      </w:pPr>
      <w:r>
        <w:rPr>
          <w:lang w:val="es"/>
        </w:rPr>
        <w:t>g. Edición</w:t>
      </w:r>
    </w:p>
    <w:p w14:paraId="54672BEE" w14:textId="77777777" w:rsidR="00583ED6" w:rsidRDefault="00583ED6" w:rsidP="00583ED6">
      <w:pPr>
        <w:autoSpaceDE w:val="0"/>
        <w:autoSpaceDN w:val="0"/>
        <w:adjustRightInd w:val="0"/>
        <w:jc w:val="both"/>
        <w:rPr>
          <w:rFonts w:ascii="Garamond" w:hAnsi="Garamond" w:cs="Garamond"/>
          <w:lang w:val="es"/>
        </w:rPr>
      </w:pPr>
    </w:p>
    <w:p w14:paraId="150D28B3" w14:textId="1B9E1349" w:rsidR="00583ED6" w:rsidRPr="00397D90" w:rsidRDefault="00672D1B" w:rsidP="00583ED6">
      <w:pPr>
        <w:autoSpaceDE w:val="0"/>
        <w:autoSpaceDN w:val="0"/>
        <w:adjustRightInd w:val="0"/>
        <w:ind w:left="900" w:hanging="540"/>
        <w:jc w:val="both"/>
        <w:rPr>
          <w:rFonts w:ascii="Garamond" w:hAnsi="Garamond" w:cs="Garamond"/>
          <w:highlight w:val="yellow"/>
          <w:lang w:val="es"/>
        </w:rPr>
      </w:pPr>
      <w:r w:rsidRPr="00397D90">
        <w:rPr>
          <w:rFonts w:ascii="Garamond" w:hAnsi="Garamond" w:cs="Garamond"/>
          <w:i/>
          <w:iCs/>
          <w:highlight w:val="yellow"/>
          <w:lang w:val="es"/>
        </w:rPr>
        <w:t>Posibilidad y utopía. Mundos posibles entre filosofía y literatura</w:t>
      </w:r>
      <w:r w:rsidR="00C70B4B" w:rsidRPr="00397D90">
        <w:rPr>
          <w:rFonts w:ascii="Garamond" w:hAnsi="Garamond" w:cs="Garamond"/>
          <w:i/>
          <w:iCs/>
          <w:highlight w:val="yellow"/>
          <w:lang w:val="es"/>
        </w:rPr>
        <w:t xml:space="preserve"> </w:t>
      </w:r>
      <w:r w:rsidR="00C70B4B" w:rsidRPr="00397D90">
        <w:rPr>
          <w:rFonts w:ascii="Garamond" w:hAnsi="Garamond" w:cs="Garamond"/>
          <w:highlight w:val="yellow"/>
          <w:lang w:val="es"/>
        </w:rPr>
        <w:t>(introducción, edición). Buenos Aires: Miño y Dávila, 202</w:t>
      </w:r>
      <w:r w:rsidRPr="00397D90">
        <w:rPr>
          <w:rFonts w:ascii="Garamond" w:hAnsi="Garamond" w:cs="Garamond"/>
          <w:highlight w:val="yellow"/>
          <w:lang w:val="es"/>
        </w:rPr>
        <w:t>2</w:t>
      </w:r>
      <w:r w:rsidR="00C70B4B" w:rsidRPr="00397D90">
        <w:rPr>
          <w:rFonts w:ascii="Garamond" w:hAnsi="Garamond" w:cs="Garamond"/>
          <w:highlight w:val="yellow"/>
          <w:lang w:val="es"/>
        </w:rPr>
        <w:t xml:space="preserve">. </w:t>
      </w:r>
    </w:p>
    <w:p w14:paraId="65F940F8" w14:textId="77777777" w:rsidR="00C70B4B" w:rsidRPr="00397D90" w:rsidRDefault="00C70B4B" w:rsidP="00583ED6">
      <w:pPr>
        <w:autoSpaceDE w:val="0"/>
        <w:autoSpaceDN w:val="0"/>
        <w:adjustRightInd w:val="0"/>
        <w:ind w:left="900" w:hanging="540"/>
        <w:jc w:val="both"/>
        <w:rPr>
          <w:rFonts w:ascii="Garamond" w:hAnsi="Garamond" w:cs="Garamond"/>
          <w:i/>
          <w:highlight w:val="yellow"/>
          <w:lang w:val="es"/>
        </w:rPr>
      </w:pPr>
    </w:p>
    <w:p w14:paraId="34DF0956" w14:textId="53E3D1ED" w:rsidR="00583ED6" w:rsidRPr="00397D90" w:rsidRDefault="00583ED6" w:rsidP="00583ED6">
      <w:pPr>
        <w:autoSpaceDE w:val="0"/>
        <w:autoSpaceDN w:val="0"/>
        <w:adjustRightInd w:val="0"/>
        <w:ind w:left="900" w:hanging="540"/>
        <w:jc w:val="both"/>
        <w:rPr>
          <w:rFonts w:ascii="Garamond" w:hAnsi="Garamond" w:cs="Garamond"/>
          <w:highlight w:val="yellow"/>
          <w:lang w:val="es"/>
        </w:rPr>
      </w:pPr>
      <w:r w:rsidRPr="00397D90">
        <w:rPr>
          <w:rFonts w:ascii="Garamond" w:hAnsi="Garamond" w:cs="Garamond"/>
          <w:i/>
          <w:highlight w:val="yellow"/>
          <w:lang w:val="es"/>
        </w:rPr>
        <w:lastRenderedPageBreak/>
        <w:t xml:space="preserve">Zoografías. Literatura animal </w:t>
      </w:r>
      <w:r w:rsidRPr="00397D90">
        <w:rPr>
          <w:rFonts w:ascii="Garamond" w:hAnsi="Garamond" w:cs="Garamond"/>
          <w:highlight w:val="yellow"/>
          <w:lang w:val="es"/>
        </w:rPr>
        <w:t>(edición crítica, selección, traducción y biografías). Buenos Aires: Adriana Hidalgo, 2019.</w:t>
      </w:r>
    </w:p>
    <w:p w14:paraId="6B75E575" w14:textId="77777777" w:rsidR="00583ED6" w:rsidRPr="00397D90" w:rsidRDefault="00583ED6" w:rsidP="00583ED6">
      <w:pPr>
        <w:autoSpaceDE w:val="0"/>
        <w:autoSpaceDN w:val="0"/>
        <w:adjustRightInd w:val="0"/>
        <w:ind w:left="900" w:hanging="540"/>
        <w:jc w:val="both"/>
        <w:rPr>
          <w:rFonts w:ascii="Garamond" w:hAnsi="Garamond" w:cs="Garamond"/>
          <w:highlight w:val="yellow"/>
          <w:lang w:val="es"/>
        </w:rPr>
      </w:pPr>
    </w:p>
    <w:p w14:paraId="24F0A2B5" w14:textId="77777777" w:rsidR="00583ED6" w:rsidRDefault="00583ED6" w:rsidP="00583ED6">
      <w:pPr>
        <w:autoSpaceDE w:val="0"/>
        <w:autoSpaceDN w:val="0"/>
        <w:adjustRightInd w:val="0"/>
        <w:ind w:left="900" w:hanging="540"/>
        <w:jc w:val="both"/>
        <w:rPr>
          <w:rFonts w:ascii="Garamond" w:hAnsi="Garamond" w:cs="Garamond"/>
          <w:lang w:val="es"/>
        </w:rPr>
      </w:pPr>
      <w:r w:rsidRPr="00397D90">
        <w:rPr>
          <w:rFonts w:ascii="Garamond" w:hAnsi="Garamond" w:cs="Garamond"/>
          <w:highlight w:val="yellow"/>
          <w:lang w:val="es"/>
        </w:rPr>
        <w:t xml:space="preserve">Con María José Punte y Lucía Puppo (compilación y traducción). </w:t>
      </w:r>
      <w:r w:rsidRPr="00397D90">
        <w:rPr>
          <w:rFonts w:ascii="Garamond" w:hAnsi="Garamond" w:cs="Garamond"/>
          <w:i/>
          <w:iCs/>
          <w:highlight w:val="yellow"/>
          <w:lang w:val="es"/>
        </w:rPr>
        <w:t xml:space="preserve">Espacios, imágenes y vectores: Desafíos actuales de la literatura comparada. </w:t>
      </w:r>
      <w:r w:rsidRPr="00397D90">
        <w:rPr>
          <w:rFonts w:ascii="Garamond" w:hAnsi="Garamond" w:cs="Garamond"/>
          <w:highlight w:val="yellow"/>
          <w:lang w:val="es"/>
        </w:rPr>
        <w:t>Buenos Aires: Miño y Dávila, 2015.</w:t>
      </w:r>
    </w:p>
    <w:p w14:paraId="3E9EAE21" w14:textId="77777777" w:rsidR="00583ED6" w:rsidRDefault="00583ED6" w:rsidP="00583ED6">
      <w:pPr>
        <w:autoSpaceDE w:val="0"/>
        <w:autoSpaceDN w:val="0"/>
        <w:adjustRightInd w:val="0"/>
        <w:ind w:left="900" w:hanging="540"/>
        <w:jc w:val="both"/>
        <w:rPr>
          <w:rFonts w:ascii="Garamond" w:hAnsi="Garamond" w:cs="Garamond"/>
          <w:lang w:val="es"/>
        </w:rPr>
      </w:pPr>
    </w:p>
    <w:p w14:paraId="688B008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Con Mariana Dimópulos (edición, selección, traducción y textos introductorios). </w:t>
      </w:r>
      <w:r>
        <w:rPr>
          <w:rFonts w:ascii="Garamond" w:hAnsi="Garamond" w:cs="Garamond"/>
          <w:i/>
          <w:iCs/>
          <w:lang w:val="es"/>
        </w:rPr>
        <w:t xml:space="preserve">Textos sobre la mesa. Literatura y comida. </w:t>
      </w:r>
      <w:r>
        <w:rPr>
          <w:rFonts w:ascii="Garamond" w:hAnsi="Garamond" w:cs="Garamond"/>
          <w:lang w:val="es"/>
        </w:rPr>
        <w:t>Buenos Aires: Adriana Hidalgo editora, 2014.</w:t>
      </w:r>
    </w:p>
    <w:p w14:paraId="37A115E3" w14:textId="77777777" w:rsidR="00583ED6" w:rsidRDefault="00583ED6" w:rsidP="00583ED6">
      <w:pPr>
        <w:autoSpaceDE w:val="0"/>
        <w:autoSpaceDN w:val="0"/>
        <w:adjustRightInd w:val="0"/>
        <w:ind w:left="900" w:hanging="540"/>
        <w:jc w:val="both"/>
        <w:rPr>
          <w:rFonts w:ascii="Garamond" w:hAnsi="Garamond" w:cs="Garamond"/>
          <w:lang w:val="es"/>
        </w:rPr>
      </w:pPr>
    </w:p>
    <w:p w14:paraId="39D1783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Eduardo Gutiérrez, </w:t>
      </w:r>
      <w:smartTag w:uri="urn:schemas-microsoft-com:office:smarttags" w:element="PersonName">
        <w:smartTagPr>
          <w:attr w:name="ProductID" w:val="La Mazorca. Buenos"/>
        </w:smartTagPr>
        <w:r>
          <w:rPr>
            <w:rFonts w:ascii="Garamond" w:hAnsi="Garamond" w:cs="Garamond"/>
            <w:i/>
            <w:iCs/>
            <w:lang w:val="es"/>
          </w:rPr>
          <w:t xml:space="preserve">La Mazorca. </w:t>
        </w:r>
        <w:r>
          <w:rPr>
            <w:rFonts w:ascii="Garamond" w:hAnsi="Garamond" w:cs="Garamond"/>
            <w:lang w:val="es"/>
          </w:rPr>
          <w:t>Buenos</w:t>
        </w:r>
      </w:smartTag>
      <w:r>
        <w:rPr>
          <w:rFonts w:ascii="Garamond" w:hAnsi="Garamond" w:cs="Garamond"/>
          <w:lang w:val="es"/>
        </w:rPr>
        <w:t xml:space="preserve"> Aires: Emecé (en prensa). [Edición crítica con estudio preliminar.]</w:t>
      </w:r>
    </w:p>
    <w:p w14:paraId="33FC914B"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Diana Aizenberg, </w:t>
      </w:r>
      <w:r>
        <w:rPr>
          <w:rFonts w:ascii="Garamond" w:hAnsi="Garamond" w:cs="Garamond"/>
          <w:i/>
          <w:iCs/>
          <w:lang w:val="es"/>
        </w:rPr>
        <w:t>Historias del arte</w:t>
      </w:r>
      <w:r>
        <w:rPr>
          <w:rFonts w:ascii="Garamond" w:hAnsi="Garamond" w:cs="Garamond"/>
          <w:lang w:val="es"/>
        </w:rPr>
        <w:t>. Buenos Aires: Adriana Hidalgo editora, 2004. [Edición y asesoramiento.]</w:t>
      </w:r>
    </w:p>
    <w:p w14:paraId="7B5ECB8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David Viñas, </w:t>
      </w:r>
      <w:r>
        <w:rPr>
          <w:rFonts w:ascii="Garamond" w:hAnsi="Garamond" w:cs="Garamond"/>
          <w:i/>
          <w:iCs/>
          <w:lang w:val="es"/>
        </w:rPr>
        <w:t xml:space="preserve">Menemato y otros suburbios. </w:t>
      </w:r>
      <w:r w:rsidRPr="00583ED6">
        <w:rPr>
          <w:rFonts w:ascii="Garamond" w:hAnsi="Garamond" w:cs="Garamond"/>
          <w:lang w:val="pt-BR"/>
        </w:rPr>
        <w:t xml:space="preserve">Bs. As: Adriana Hidalgo editora; 2000. </w:t>
      </w:r>
      <w:r>
        <w:rPr>
          <w:rFonts w:ascii="Garamond" w:hAnsi="Garamond" w:cs="Garamond"/>
          <w:lang w:val="es"/>
        </w:rPr>
        <w:t>[Investigación y archivo.]</w:t>
      </w:r>
    </w:p>
    <w:p w14:paraId="7EB1E4DB" w14:textId="77777777" w:rsidR="00583ED6" w:rsidRDefault="00583ED6" w:rsidP="00583ED6">
      <w:pPr>
        <w:tabs>
          <w:tab w:val="left" w:pos="2340"/>
        </w:tabs>
        <w:autoSpaceDE w:val="0"/>
        <w:autoSpaceDN w:val="0"/>
        <w:adjustRightInd w:val="0"/>
        <w:ind w:left="2340" w:hanging="360"/>
        <w:jc w:val="both"/>
        <w:rPr>
          <w:rFonts w:ascii="Garamond" w:hAnsi="Garamond" w:cs="Garamond"/>
          <w:lang w:val="es"/>
        </w:rPr>
      </w:pPr>
    </w:p>
    <w:p w14:paraId="09A5B367" w14:textId="77777777" w:rsidR="00583ED6" w:rsidRDefault="00583ED6" w:rsidP="00583ED6">
      <w:pPr>
        <w:pStyle w:val="Ttulo3"/>
        <w:rPr>
          <w:lang w:val="es"/>
        </w:rPr>
      </w:pPr>
      <w:r>
        <w:rPr>
          <w:lang w:val="es"/>
        </w:rPr>
        <w:t>h. Traducciones literarias</w:t>
      </w:r>
    </w:p>
    <w:p w14:paraId="34E0240D" w14:textId="77777777" w:rsidR="00583ED6" w:rsidRDefault="00583ED6" w:rsidP="00583ED6">
      <w:pPr>
        <w:autoSpaceDE w:val="0"/>
        <w:autoSpaceDN w:val="0"/>
        <w:adjustRightInd w:val="0"/>
        <w:jc w:val="both"/>
        <w:rPr>
          <w:rFonts w:ascii="Garamond" w:hAnsi="Garamond" w:cs="Garamond"/>
          <w:lang w:val="es"/>
        </w:rPr>
      </w:pPr>
    </w:p>
    <w:p w14:paraId="03D30740" w14:textId="7C1EF79A" w:rsidR="009A37D1" w:rsidRPr="00397D90" w:rsidRDefault="009A37D1" w:rsidP="00583ED6">
      <w:pPr>
        <w:autoSpaceDE w:val="0"/>
        <w:autoSpaceDN w:val="0"/>
        <w:adjustRightInd w:val="0"/>
        <w:ind w:left="900" w:hanging="540"/>
        <w:rPr>
          <w:rFonts w:ascii="Garamond" w:hAnsi="Garamond" w:cs="Garamond"/>
          <w:highlight w:val="yellow"/>
        </w:rPr>
      </w:pPr>
      <w:r w:rsidRPr="00397D90">
        <w:rPr>
          <w:rFonts w:ascii="Garamond" w:hAnsi="Garamond" w:cs="Garamond"/>
          <w:highlight w:val="yellow"/>
          <w:lang w:val="fr-FR"/>
        </w:rPr>
        <w:t xml:space="preserve">Paul Ardenne. </w:t>
      </w:r>
      <w:r w:rsidRPr="00397D90">
        <w:rPr>
          <w:rFonts w:ascii="Garamond" w:hAnsi="Garamond" w:cs="Garamond"/>
          <w:i/>
          <w:iCs/>
          <w:highlight w:val="yellow"/>
        </w:rPr>
        <w:t xml:space="preserve">Un arte ecológico. </w:t>
      </w:r>
      <w:r w:rsidRPr="00397D90">
        <w:rPr>
          <w:rFonts w:ascii="Garamond" w:hAnsi="Garamond" w:cs="Garamond"/>
          <w:highlight w:val="yellow"/>
        </w:rPr>
        <w:t>Buenos Aires: Adriana Hidalgo, 2021.</w:t>
      </w:r>
    </w:p>
    <w:p w14:paraId="491B9B18" w14:textId="77777777" w:rsidR="009A37D1" w:rsidRPr="00397D90" w:rsidRDefault="009A37D1" w:rsidP="00583ED6">
      <w:pPr>
        <w:autoSpaceDE w:val="0"/>
        <w:autoSpaceDN w:val="0"/>
        <w:adjustRightInd w:val="0"/>
        <w:ind w:left="900" w:hanging="540"/>
        <w:rPr>
          <w:rFonts w:ascii="Garamond" w:hAnsi="Garamond" w:cs="Garamond"/>
          <w:highlight w:val="yellow"/>
        </w:rPr>
      </w:pPr>
    </w:p>
    <w:p w14:paraId="15D3D1F4" w14:textId="0A734963" w:rsidR="00583ED6" w:rsidRPr="00397D90" w:rsidRDefault="00583ED6" w:rsidP="00583ED6">
      <w:pPr>
        <w:autoSpaceDE w:val="0"/>
        <w:autoSpaceDN w:val="0"/>
        <w:adjustRightInd w:val="0"/>
        <w:ind w:left="900" w:hanging="540"/>
        <w:rPr>
          <w:rFonts w:ascii="Garamond" w:hAnsi="Garamond" w:cs="Garamond"/>
          <w:highlight w:val="yellow"/>
        </w:rPr>
      </w:pPr>
      <w:r w:rsidRPr="00397D90">
        <w:rPr>
          <w:rFonts w:ascii="Garamond" w:hAnsi="Garamond" w:cs="Garamond"/>
          <w:highlight w:val="yellow"/>
          <w:lang w:val="fr-FR"/>
        </w:rPr>
        <w:t xml:space="preserve">Desmond Morris. </w:t>
      </w:r>
      <w:r w:rsidRPr="00397D90">
        <w:rPr>
          <w:rFonts w:ascii="Garamond" w:hAnsi="Garamond" w:cs="Garamond"/>
          <w:i/>
          <w:iCs/>
          <w:highlight w:val="yellow"/>
        </w:rPr>
        <w:t xml:space="preserve">Búhos. </w:t>
      </w:r>
      <w:r w:rsidRPr="00397D90">
        <w:rPr>
          <w:rFonts w:ascii="Garamond" w:hAnsi="Garamond" w:cs="Garamond"/>
          <w:highlight w:val="yellow"/>
        </w:rPr>
        <w:t>Buenos Aires : Adriana Hidalgo, 2020.</w:t>
      </w:r>
    </w:p>
    <w:p w14:paraId="7A2A3F33" w14:textId="77777777" w:rsidR="00583ED6" w:rsidRPr="00397D90" w:rsidRDefault="00583ED6" w:rsidP="00583ED6">
      <w:pPr>
        <w:autoSpaceDE w:val="0"/>
        <w:autoSpaceDN w:val="0"/>
        <w:adjustRightInd w:val="0"/>
        <w:ind w:left="900" w:hanging="540"/>
        <w:rPr>
          <w:rFonts w:ascii="Garamond" w:hAnsi="Garamond" w:cs="Garamond"/>
          <w:highlight w:val="yellow"/>
        </w:rPr>
      </w:pPr>
    </w:p>
    <w:p w14:paraId="41C78542" w14:textId="77777777" w:rsidR="00583ED6" w:rsidRPr="00397D90" w:rsidRDefault="00583ED6" w:rsidP="00583ED6">
      <w:pPr>
        <w:autoSpaceDE w:val="0"/>
        <w:autoSpaceDN w:val="0"/>
        <w:adjustRightInd w:val="0"/>
        <w:ind w:left="900" w:hanging="540"/>
        <w:rPr>
          <w:rFonts w:ascii="Garamond" w:hAnsi="Garamond" w:cs="Garamond"/>
          <w:highlight w:val="yellow"/>
          <w:lang w:val="fr-FR"/>
        </w:rPr>
      </w:pPr>
      <w:r w:rsidRPr="00397D90">
        <w:rPr>
          <w:rFonts w:ascii="Garamond" w:hAnsi="Garamond" w:cs="Garamond"/>
          <w:highlight w:val="yellow"/>
          <w:lang w:val="fr-FR"/>
        </w:rPr>
        <w:t xml:space="preserve">Joséphine Guillois. </w:t>
      </w:r>
      <w:r w:rsidRPr="00397D90">
        <w:rPr>
          <w:rFonts w:ascii="Garamond" w:hAnsi="Garamond" w:cs="Garamond"/>
          <w:i/>
          <w:iCs/>
          <w:highlight w:val="yellow"/>
          <w:lang w:val="fr-FR"/>
        </w:rPr>
        <w:t xml:space="preserve">Louvre. </w:t>
      </w:r>
      <w:r w:rsidRPr="00397D90">
        <w:rPr>
          <w:rFonts w:ascii="Garamond" w:hAnsi="Garamond" w:cs="Garamond"/>
          <w:highlight w:val="yellow"/>
          <w:lang w:val="fr-FR"/>
        </w:rPr>
        <w:t>Buenos Aires : Edhasa, 2020.</w:t>
      </w:r>
    </w:p>
    <w:p w14:paraId="1E500707" w14:textId="77777777" w:rsidR="00583ED6" w:rsidRPr="00397D90" w:rsidRDefault="00583ED6" w:rsidP="00583ED6">
      <w:pPr>
        <w:autoSpaceDE w:val="0"/>
        <w:autoSpaceDN w:val="0"/>
        <w:adjustRightInd w:val="0"/>
        <w:ind w:left="900" w:hanging="540"/>
        <w:rPr>
          <w:rFonts w:ascii="Garamond" w:hAnsi="Garamond" w:cs="Garamond"/>
          <w:highlight w:val="yellow"/>
          <w:lang w:val="fr-FR"/>
        </w:rPr>
      </w:pPr>
    </w:p>
    <w:p w14:paraId="7F2A470B" w14:textId="77777777" w:rsidR="00583ED6" w:rsidRPr="00397D90" w:rsidRDefault="00583ED6" w:rsidP="00583ED6">
      <w:pPr>
        <w:autoSpaceDE w:val="0"/>
        <w:autoSpaceDN w:val="0"/>
        <w:adjustRightInd w:val="0"/>
        <w:ind w:left="900" w:hanging="540"/>
        <w:rPr>
          <w:rFonts w:ascii="Garamond" w:hAnsi="Garamond" w:cs="Garamond"/>
          <w:highlight w:val="yellow"/>
        </w:rPr>
      </w:pPr>
      <w:r w:rsidRPr="00397D90">
        <w:rPr>
          <w:rFonts w:ascii="Garamond" w:hAnsi="Garamond" w:cs="Garamond"/>
          <w:highlight w:val="yellow"/>
        </w:rPr>
        <w:t xml:space="preserve">Théodore Flournoy. </w:t>
      </w:r>
      <w:r w:rsidRPr="00397D90">
        <w:rPr>
          <w:rFonts w:ascii="Garamond" w:hAnsi="Garamond" w:cs="Garamond"/>
          <w:i/>
          <w:iCs/>
          <w:highlight w:val="yellow"/>
        </w:rPr>
        <w:t xml:space="preserve">De la India al planeta Marte </w:t>
      </w:r>
      <w:r w:rsidRPr="00397D90">
        <w:rPr>
          <w:rFonts w:ascii="Garamond" w:hAnsi="Garamond" w:cs="Garamond"/>
          <w:highlight w:val="yellow"/>
        </w:rPr>
        <w:t>[fragmentos]</w:t>
      </w:r>
      <w:r w:rsidRPr="00397D90">
        <w:rPr>
          <w:rFonts w:ascii="Garamond" w:hAnsi="Garamond" w:cs="Garamond"/>
          <w:i/>
          <w:iCs/>
          <w:highlight w:val="yellow"/>
        </w:rPr>
        <w:t xml:space="preserve">. </w:t>
      </w:r>
      <w:r w:rsidRPr="00397D90">
        <w:rPr>
          <w:rFonts w:ascii="Garamond" w:hAnsi="Garamond" w:cs="Garamond"/>
          <w:highlight w:val="yellow"/>
        </w:rPr>
        <w:t xml:space="preserve">Paris: </w:t>
      </w:r>
      <w:r w:rsidRPr="00397D90">
        <w:rPr>
          <w:rFonts w:ascii="Garamond" w:hAnsi="Garamond" w:cs="Garamond"/>
          <w:i/>
          <w:iCs/>
          <w:highlight w:val="yellow"/>
        </w:rPr>
        <w:t xml:space="preserve">Cahiers LI.RI.CO </w:t>
      </w:r>
      <w:r w:rsidRPr="00397D90">
        <w:rPr>
          <w:rFonts w:ascii="Garamond" w:hAnsi="Garamond" w:cs="Garamond"/>
          <w:highlight w:val="yellow"/>
        </w:rPr>
        <w:t>nº 21, 2020.</w:t>
      </w:r>
    </w:p>
    <w:p w14:paraId="13F47758" w14:textId="77777777" w:rsidR="00583ED6" w:rsidRPr="00397D90" w:rsidRDefault="00583ED6" w:rsidP="00583ED6">
      <w:pPr>
        <w:autoSpaceDE w:val="0"/>
        <w:autoSpaceDN w:val="0"/>
        <w:adjustRightInd w:val="0"/>
        <w:ind w:left="900" w:hanging="540"/>
        <w:rPr>
          <w:rFonts w:ascii="Garamond" w:hAnsi="Garamond" w:cs="Garamond"/>
          <w:highlight w:val="yellow"/>
        </w:rPr>
      </w:pPr>
    </w:p>
    <w:p w14:paraId="249338AC" w14:textId="77777777" w:rsidR="00583ED6" w:rsidRPr="00CC0DF7" w:rsidRDefault="00583ED6" w:rsidP="00583ED6">
      <w:pPr>
        <w:autoSpaceDE w:val="0"/>
        <w:autoSpaceDN w:val="0"/>
        <w:adjustRightInd w:val="0"/>
        <w:ind w:left="900" w:hanging="540"/>
        <w:rPr>
          <w:rFonts w:ascii="Garamond" w:hAnsi="Garamond" w:cs="Garamond"/>
        </w:rPr>
      </w:pPr>
      <w:r w:rsidRPr="00397D90">
        <w:rPr>
          <w:rFonts w:ascii="Garamond" w:hAnsi="Garamond" w:cs="Garamond"/>
          <w:highlight w:val="yellow"/>
        </w:rPr>
        <w:t xml:space="preserve">AA.VV. </w:t>
      </w:r>
      <w:r w:rsidRPr="00397D90">
        <w:rPr>
          <w:rFonts w:ascii="Garamond" w:hAnsi="Garamond" w:cs="Garamond"/>
          <w:i/>
          <w:iCs/>
          <w:highlight w:val="yellow"/>
        </w:rPr>
        <w:t xml:space="preserve">Zoografías. Literatura animal </w:t>
      </w:r>
      <w:r w:rsidRPr="00397D90">
        <w:rPr>
          <w:rFonts w:ascii="Garamond" w:hAnsi="Garamond" w:cs="Garamond"/>
          <w:highlight w:val="yellow"/>
        </w:rPr>
        <w:t>[traducciones del inglés, francés, alemán, griego y latín]. Buenos Aires: Adriana Hidalgo, 2019.</w:t>
      </w:r>
    </w:p>
    <w:p w14:paraId="3EF1DFD2" w14:textId="77777777" w:rsidR="00583ED6" w:rsidRPr="00CC0DF7" w:rsidRDefault="00583ED6" w:rsidP="00583ED6">
      <w:pPr>
        <w:autoSpaceDE w:val="0"/>
        <w:autoSpaceDN w:val="0"/>
        <w:adjustRightInd w:val="0"/>
        <w:ind w:left="900" w:hanging="540"/>
        <w:rPr>
          <w:rFonts w:ascii="Garamond" w:hAnsi="Garamond" w:cs="Garamond"/>
        </w:rPr>
      </w:pPr>
    </w:p>
    <w:p w14:paraId="6024641D" w14:textId="77777777" w:rsidR="00583ED6" w:rsidRPr="006A14B5" w:rsidRDefault="00583ED6" w:rsidP="00583ED6">
      <w:pPr>
        <w:autoSpaceDE w:val="0"/>
        <w:autoSpaceDN w:val="0"/>
        <w:adjustRightInd w:val="0"/>
        <w:ind w:left="900" w:hanging="540"/>
        <w:rPr>
          <w:rFonts w:ascii="Garamond" w:hAnsi="Garamond" w:cs="Garamond"/>
        </w:rPr>
      </w:pPr>
      <w:r w:rsidRPr="006F0F01">
        <w:rPr>
          <w:rFonts w:ascii="Garamond" w:hAnsi="Garamond" w:cs="Garamond"/>
        </w:rPr>
        <w:t xml:space="preserve">Jacques Prevel. </w:t>
      </w:r>
      <w:r>
        <w:rPr>
          <w:rFonts w:ascii="Garamond" w:hAnsi="Garamond" w:cs="Garamond"/>
          <w:i/>
        </w:rPr>
        <w:t xml:space="preserve">En compañía de Antonin Artaud. </w:t>
      </w:r>
      <w:r>
        <w:rPr>
          <w:rFonts w:ascii="Garamond" w:hAnsi="Garamond" w:cs="Garamond"/>
        </w:rPr>
        <w:t>Buenos Aires: Adriana Hidalgo, 2018.</w:t>
      </w:r>
    </w:p>
    <w:p w14:paraId="6F218ACB" w14:textId="77777777" w:rsidR="00583ED6" w:rsidRDefault="00583ED6" w:rsidP="00583ED6">
      <w:pPr>
        <w:autoSpaceDE w:val="0"/>
        <w:autoSpaceDN w:val="0"/>
        <w:adjustRightInd w:val="0"/>
        <w:ind w:left="900" w:hanging="540"/>
        <w:rPr>
          <w:rFonts w:ascii="Garamond" w:hAnsi="Garamond" w:cs="Garamond"/>
        </w:rPr>
      </w:pPr>
    </w:p>
    <w:p w14:paraId="74D67AEA" w14:textId="77777777" w:rsidR="00583ED6" w:rsidRPr="009A4CBE" w:rsidRDefault="00583ED6" w:rsidP="00583ED6">
      <w:pPr>
        <w:autoSpaceDE w:val="0"/>
        <w:autoSpaceDN w:val="0"/>
        <w:adjustRightInd w:val="0"/>
        <w:ind w:left="900" w:hanging="540"/>
        <w:rPr>
          <w:rFonts w:ascii="Garamond" w:hAnsi="Garamond" w:cs="Garamond"/>
        </w:rPr>
      </w:pPr>
      <w:r w:rsidRPr="00566DE3">
        <w:rPr>
          <w:rFonts w:ascii="Garamond" w:hAnsi="Garamond" w:cs="Garamond"/>
        </w:rPr>
        <w:t xml:space="preserve">J. M. G. Le Clézio. </w:t>
      </w:r>
      <w:r w:rsidRPr="009A4CBE">
        <w:rPr>
          <w:rFonts w:ascii="Garamond" w:hAnsi="Garamond" w:cs="Garamond"/>
          <w:i/>
        </w:rPr>
        <w:t xml:space="preserve">Arde corazón y otros relatos. </w:t>
      </w:r>
      <w:r>
        <w:rPr>
          <w:rFonts w:ascii="Garamond" w:hAnsi="Garamond" w:cs="Garamond"/>
        </w:rPr>
        <w:t>Buenos Aires: Adriana Hidalgo, 2017.</w:t>
      </w:r>
    </w:p>
    <w:p w14:paraId="633655DF" w14:textId="77777777" w:rsidR="00583ED6" w:rsidRPr="009A4CBE" w:rsidRDefault="00583ED6" w:rsidP="00583ED6">
      <w:pPr>
        <w:autoSpaceDE w:val="0"/>
        <w:autoSpaceDN w:val="0"/>
        <w:adjustRightInd w:val="0"/>
        <w:ind w:left="900" w:hanging="540"/>
        <w:rPr>
          <w:rFonts w:ascii="Garamond" w:hAnsi="Garamond" w:cs="Garamond"/>
        </w:rPr>
      </w:pPr>
    </w:p>
    <w:p w14:paraId="36893763" w14:textId="77777777" w:rsidR="00583ED6" w:rsidRDefault="00583ED6" w:rsidP="00583ED6">
      <w:pPr>
        <w:autoSpaceDE w:val="0"/>
        <w:autoSpaceDN w:val="0"/>
        <w:adjustRightInd w:val="0"/>
        <w:ind w:left="900" w:hanging="540"/>
        <w:rPr>
          <w:rFonts w:ascii="Garamond" w:hAnsi="Garamond" w:cs="Garamond"/>
          <w:lang w:val="es"/>
        </w:rPr>
      </w:pPr>
      <w:r w:rsidRPr="00991E6C">
        <w:rPr>
          <w:rFonts w:ascii="Garamond" w:hAnsi="Garamond" w:cs="Garamond"/>
        </w:rPr>
        <w:t xml:space="preserve">J. M. G. Le Clézio. </w:t>
      </w:r>
      <w:r>
        <w:rPr>
          <w:rFonts w:ascii="Garamond" w:hAnsi="Garamond" w:cs="Garamond"/>
          <w:i/>
          <w:iCs/>
          <w:lang w:val="es"/>
        </w:rPr>
        <w:t xml:space="preserve">Azar. Angoli Mala. </w:t>
      </w:r>
      <w:r>
        <w:rPr>
          <w:rFonts w:ascii="Garamond" w:hAnsi="Garamond" w:cs="Garamond"/>
          <w:lang w:val="es"/>
        </w:rPr>
        <w:t>Buenos Aires: Adriana Hidalgo, 2016.</w:t>
      </w:r>
    </w:p>
    <w:p w14:paraId="491E8F9B" w14:textId="77777777" w:rsidR="00583ED6" w:rsidRDefault="00583ED6" w:rsidP="00583ED6">
      <w:pPr>
        <w:autoSpaceDE w:val="0"/>
        <w:autoSpaceDN w:val="0"/>
        <w:adjustRightInd w:val="0"/>
        <w:ind w:left="900" w:hanging="540"/>
        <w:rPr>
          <w:rFonts w:ascii="Garamond" w:hAnsi="Garamond" w:cs="Garamond"/>
          <w:lang w:val="es"/>
        </w:rPr>
      </w:pPr>
    </w:p>
    <w:p w14:paraId="3478017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Ariel Magnus (ed.). </w:t>
      </w:r>
      <w:r>
        <w:rPr>
          <w:rFonts w:ascii="Garamond" w:hAnsi="Garamond" w:cs="Garamond"/>
          <w:i/>
          <w:iCs/>
          <w:lang w:val="es"/>
        </w:rPr>
        <w:t xml:space="preserve">Oda al odio. Antología de textos misántropos. </w:t>
      </w:r>
      <w:r>
        <w:rPr>
          <w:rFonts w:ascii="Garamond" w:hAnsi="Garamond" w:cs="Garamond"/>
          <w:lang w:val="es"/>
        </w:rPr>
        <w:t>Buenos Aires, Adriana Hidalgo editora, 2015 [traducción de los fragmentos de Montaigne, Pascal, Voltaire, Molière, Meslier y Baudelaire].</w:t>
      </w:r>
    </w:p>
    <w:p w14:paraId="7ADC984D" w14:textId="77777777" w:rsidR="00583ED6" w:rsidRDefault="00583ED6" w:rsidP="00583ED6">
      <w:pPr>
        <w:autoSpaceDE w:val="0"/>
        <w:autoSpaceDN w:val="0"/>
        <w:adjustRightInd w:val="0"/>
        <w:ind w:left="900" w:hanging="540"/>
        <w:rPr>
          <w:rFonts w:ascii="Garamond" w:hAnsi="Garamond" w:cs="Garamond"/>
          <w:lang w:val="es"/>
        </w:rPr>
      </w:pPr>
    </w:p>
    <w:p w14:paraId="7BCBC804" w14:textId="77777777" w:rsidR="00583ED6" w:rsidRDefault="00583ED6" w:rsidP="00583ED6">
      <w:pPr>
        <w:autoSpaceDE w:val="0"/>
        <w:autoSpaceDN w:val="0"/>
        <w:adjustRightInd w:val="0"/>
        <w:ind w:left="900" w:hanging="540"/>
        <w:rPr>
          <w:rFonts w:ascii="Garamond" w:hAnsi="Garamond" w:cs="Garamond"/>
          <w:lang w:val="es"/>
        </w:rPr>
      </w:pPr>
      <w:r w:rsidRPr="005557DF">
        <w:rPr>
          <w:rFonts w:ascii="Garamond" w:hAnsi="Garamond" w:cs="Garamond"/>
          <w:lang w:val="fr-FR"/>
        </w:rPr>
        <w:t xml:space="preserve">Honoré de Balzac. </w:t>
      </w:r>
      <w:r w:rsidRPr="005557DF">
        <w:rPr>
          <w:rFonts w:ascii="Garamond" w:hAnsi="Garamond" w:cs="Garamond"/>
          <w:i/>
          <w:iCs/>
          <w:lang w:val="fr-FR"/>
        </w:rPr>
        <w:t xml:space="preserve">Ursule Mirouët. </w:t>
      </w:r>
      <w:r>
        <w:rPr>
          <w:rFonts w:ascii="Garamond" w:hAnsi="Garamond" w:cs="Garamond"/>
          <w:lang w:val="es"/>
        </w:rPr>
        <w:t>Buenos Aires; La compañía, 2011 [Prefacio de César Aira, notas y posfacio de Mariano García].</w:t>
      </w:r>
    </w:p>
    <w:p w14:paraId="53C5400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H. P. Lovecraft. “El templo”, para la reedición de la antología del policial editada por Álvaro Abós para Adriana Hidalgo, 2010.</w:t>
      </w:r>
    </w:p>
    <w:p w14:paraId="51355E9F"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Michael Löwy y Erwan Dianteill. </w:t>
      </w:r>
      <w:r>
        <w:rPr>
          <w:rFonts w:ascii="Garamond" w:hAnsi="Garamond" w:cs="Garamond"/>
          <w:i/>
          <w:iCs/>
          <w:lang w:val="es"/>
        </w:rPr>
        <w:t xml:space="preserve">Sociologías de la religión. </w:t>
      </w:r>
      <w:r>
        <w:rPr>
          <w:rFonts w:ascii="Garamond" w:hAnsi="Garamond" w:cs="Garamond"/>
          <w:lang w:val="es"/>
        </w:rPr>
        <w:t xml:space="preserve">Buenos Aires: Manantial; 2009. </w:t>
      </w:r>
    </w:p>
    <w:p w14:paraId="077BE80F"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John McGahern, </w:t>
      </w:r>
      <w:r>
        <w:rPr>
          <w:rFonts w:ascii="Garamond" w:hAnsi="Garamond" w:cs="Garamond"/>
          <w:i/>
          <w:iCs/>
          <w:lang w:val="es"/>
        </w:rPr>
        <w:t xml:space="preserve">La oscuridad. </w:t>
      </w:r>
      <w:r>
        <w:rPr>
          <w:rFonts w:ascii="Garamond" w:hAnsi="Garamond" w:cs="Garamond"/>
          <w:lang w:val="es"/>
        </w:rPr>
        <w:t>Buenos Aires, Adriana Hidalgo, 2008.</w:t>
      </w:r>
    </w:p>
    <w:p w14:paraId="3782495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W. H. Auden, </w:t>
      </w:r>
      <w:r>
        <w:rPr>
          <w:rFonts w:ascii="Garamond" w:hAnsi="Garamond" w:cs="Garamond"/>
          <w:i/>
          <w:iCs/>
          <w:lang w:val="es"/>
        </w:rPr>
        <w:t xml:space="preserve">La mano del teñidor. </w:t>
      </w:r>
      <w:r>
        <w:rPr>
          <w:rFonts w:ascii="Garamond" w:hAnsi="Garamond" w:cs="Garamond"/>
          <w:lang w:val="es"/>
        </w:rPr>
        <w:t>Buenos Aires, Adriana Hidalgo; 2008.</w:t>
      </w:r>
    </w:p>
    <w:p w14:paraId="1C434EF1"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lastRenderedPageBreak/>
        <w:t xml:space="preserve">Arthur Conan Doyle. </w:t>
      </w:r>
      <w:r>
        <w:rPr>
          <w:rFonts w:ascii="Garamond" w:hAnsi="Garamond" w:cs="Garamond"/>
          <w:i/>
          <w:iCs/>
          <w:lang w:val="es"/>
        </w:rPr>
        <w:t xml:space="preserve">Las aventuras de Sherlock Holmes. </w:t>
      </w:r>
      <w:r>
        <w:rPr>
          <w:rFonts w:ascii="Garamond" w:hAnsi="Garamond" w:cs="Garamond"/>
          <w:lang w:val="es"/>
        </w:rPr>
        <w:t>Buenos Aires; Claridad, 2005.</w:t>
      </w:r>
    </w:p>
    <w:p w14:paraId="5D3834F6"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Arthur Conan Doyle. </w:t>
      </w:r>
      <w:r>
        <w:rPr>
          <w:rFonts w:ascii="Garamond" w:hAnsi="Garamond" w:cs="Garamond"/>
          <w:i/>
          <w:iCs/>
          <w:lang w:val="es"/>
        </w:rPr>
        <w:t xml:space="preserve">Memorias de Sherlock Holmes. </w:t>
      </w:r>
      <w:r>
        <w:rPr>
          <w:rFonts w:ascii="Garamond" w:hAnsi="Garamond" w:cs="Garamond"/>
          <w:lang w:val="es"/>
        </w:rPr>
        <w:t>Buenos Aires, Claridad, 2005.</w:t>
      </w:r>
    </w:p>
    <w:p w14:paraId="5054B129"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AA. VV., </w:t>
      </w:r>
      <w:r>
        <w:rPr>
          <w:rFonts w:ascii="Garamond" w:hAnsi="Garamond" w:cs="Garamond"/>
          <w:i/>
          <w:iCs/>
          <w:lang w:val="es"/>
        </w:rPr>
        <w:t xml:space="preserve">Vampiria, </w:t>
      </w:r>
      <w:r>
        <w:rPr>
          <w:rFonts w:ascii="Garamond" w:hAnsi="Garamond" w:cs="Garamond"/>
          <w:lang w:val="es"/>
        </w:rPr>
        <w:t>edición a cargo de Ricardo Ibarlucía. Bs. As; Adriana Hidalgo editora, 2002. [Traducción de los cuentos “La habitación de la torre” de E. F. Benson y “El misterio de Ken” de Julian Hawthorne.]</w:t>
      </w:r>
    </w:p>
    <w:p w14:paraId="5C1D4C08" w14:textId="77777777" w:rsidR="00583ED6" w:rsidRDefault="00583ED6" w:rsidP="00583ED6">
      <w:pPr>
        <w:autoSpaceDE w:val="0"/>
        <w:autoSpaceDN w:val="0"/>
        <w:adjustRightInd w:val="0"/>
        <w:ind w:left="900" w:hanging="540"/>
        <w:jc w:val="both"/>
        <w:rPr>
          <w:rFonts w:ascii="Garamond" w:hAnsi="Garamond" w:cs="Garamond"/>
          <w:lang w:val="es"/>
        </w:rPr>
      </w:pPr>
      <w:r w:rsidRPr="005557DF">
        <w:rPr>
          <w:rFonts w:ascii="Garamond" w:hAnsi="Garamond" w:cs="Garamond"/>
          <w:lang w:val="en-US"/>
        </w:rPr>
        <w:t xml:space="preserve">Robert Orledge, </w:t>
      </w:r>
      <w:r w:rsidRPr="005557DF">
        <w:rPr>
          <w:rFonts w:ascii="Garamond" w:hAnsi="Garamond" w:cs="Garamond"/>
          <w:i/>
          <w:iCs/>
          <w:lang w:val="en-US"/>
        </w:rPr>
        <w:t xml:space="preserve">Recordando a Satie. </w:t>
      </w:r>
      <w:r>
        <w:rPr>
          <w:rFonts w:ascii="Garamond" w:hAnsi="Garamond" w:cs="Garamond"/>
          <w:lang w:val="es"/>
        </w:rPr>
        <w:t>Bs.As.; Adriana Hidalgo editora, 2002.</w:t>
      </w:r>
    </w:p>
    <w:p w14:paraId="6AFABC73"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Sergio Givonne, </w:t>
      </w:r>
      <w:r>
        <w:rPr>
          <w:rFonts w:ascii="Garamond" w:hAnsi="Garamond" w:cs="Garamond"/>
          <w:i/>
          <w:iCs/>
          <w:lang w:val="es"/>
        </w:rPr>
        <w:t xml:space="preserve">Historia de </w:t>
      </w:r>
      <w:smartTag w:uri="urn:schemas-microsoft-com:office:smarttags" w:element="PersonName">
        <w:smartTagPr>
          <w:attr w:name="ProductID" w:val="la Nada"/>
        </w:smartTagPr>
        <w:r>
          <w:rPr>
            <w:rFonts w:ascii="Garamond" w:hAnsi="Garamond" w:cs="Garamond"/>
            <w:i/>
            <w:iCs/>
            <w:lang w:val="es"/>
          </w:rPr>
          <w:t>la Nada</w:t>
        </w:r>
      </w:smartTag>
      <w:r>
        <w:rPr>
          <w:rFonts w:ascii="Garamond" w:hAnsi="Garamond" w:cs="Garamond"/>
          <w:i/>
          <w:iCs/>
          <w:lang w:val="es"/>
        </w:rPr>
        <w:t xml:space="preserve">, </w:t>
      </w:r>
      <w:r>
        <w:rPr>
          <w:rFonts w:ascii="Garamond" w:hAnsi="Garamond" w:cs="Garamond"/>
          <w:lang w:val="es"/>
        </w:rPr>
        <w:t xml:space="preserve">Buenos Aires; Adriana Hidalgo editora, 2001. [Traducción del francés de fragmentos de Pascal, Montaigne, Baudelaire.] </w:t>
      </w:r>
    </w:p>
    <w:p w14:paraId="301C770C"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Leslie Stainton, </w:t>
      </w:r>
      <w:r>
        <w:rPr>
          <w:rFonts w:ascii="Garamond" w:hAnsi="Garamond" w:cs="Garamond"/>
          <w:i/>
          <w:iCs/>
          <w:lang w:val="es"/>
        </w:rPr>
        <w:t xml:space="preserve">Lorca, sueño de vida. </w:t>
      </w:r>
      <w:r>
        <w:rPr>
          <w:rFonts w:ascii="Garamond" w:hAnsi="Garamond" w:cs="Garamond"/>
          <w:lang w:val="es"/>
        </w:rPr>
        <w:t>Bs.As: Adriana Hidalgo editora; 2001, 560 pgs.</w:t>
      </w:r>
    </w:p>
    <w:p w14:paraId="4F0FD728"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McLeish y Unwin, </w:t>
      </w:r>
      <w:r>
        <w:rPr>
          <w:rFonts w:ascii="Garamond" w:hAnsi="Garamond" w:cs="Garamond"/>
          <w:i/>
          <w:iCs/>
          <w:lang w:val="es"/>
        </w:rPr>
        <w:t xml:space="preserve">Shakespeare, una guía. </w:t>
      </w:r>
      <w:r>
        <w:rPr>
          <w:rFonts w:ascii="Garamond" w:hAnsi="Garamond" w:cs="Garamond"/>
          <w:lang w:val="es"/>
        </w:rPr>
        <w:t>Bs.As: Adriana Hidalgo editora; 2000, 340 pgs. [Edición, notas, traducción de poemas y del texto crítico.]</w:t>
      </w:r>
    </w:p>
    <w:p w14:paraId="2DBE0488" w14:textId="77777777" w:rsidR="00583ED6" w:rsidRDefault="00583ED6" w:rsidP="00583ED6">
      <w:pPr>
        <w:autoSpaceDE w:val="0"/>
        <w:autoSpaceDN w:val="0"/>
        <w:adjustRightInd w:val="0"/>
        <w:jc w:val="both"/>
        <w:rPr>
          <w:rFonts w:ascii="Garamond" w:hAnsi="Garamond" w:cs="Garamond"/>
          <w:lang w:val="es"/>
        </w:rPr>
      </w:pPr>
    </w:p>
    <w:p w14:paraId="6DC09791" w14:textId="77777777" w:rsidR="00583ED6" w:rsidRDefault="00583ED6" w:rsidP="00583ED6">
      <w:pPr>
        <w:pStyle w:val="Ttulo3"/>
        <w:rPr>
          <w:lang w:val="es"/>
        </w:rPr>
      </w:pPr>
      <w:r>
        <w:rPr>
          <w:lang w:val="es"/>
        </w:rPr>
        <w:t>i. Traducciones comerciales y de divulgación</w:t>
      </w:r>
    </w:p>
    <w:p w14:paraId="10837E6E" w14:textId="77777777" w:rsidR="00583ED6" w:rsidRDefault="00583ED6" w:rsidP="00583ED6">
      <w:pPr>
        <w:autoSpaceDE w:val="0"/>
        <w:autoSpaceDN w:val="0"/>
        <w:adjustRightInd w:val="0"/>
        <w:jc w:val="both"/>
        <w:rPr>
          <w:rFonts w:ascii="Garamond" w:hAnsi="Garamond" w:cs="Garamond"/>
          <w:lang w:val="es"/>
        </w:rPr>
      </w:pPr>
    </w:p>
    <w:p w14:paraId="3C707D27" w14:textId="6E9FFB29" w:rsidR="009A37D1" w:rsidRPr="009A37D1" w:rsidRDefault="009A37D1" w:rsidP="00583ED6">
      <w:pPr>
        <w:autoSpaceDE w:val="0"/>
        <w:autoSpaceDN w:val="0"/>
        <w:adjustRightInd w:val="0"/>
        <w:ind w:left="900" w:hanging="540"/>
        <w:jc w:val="both"/>
        <w:rPr>
          <w:rFonts w:ascii="Garamond" w:hAnsi="Garamond" w:cs="Garamond"/>
        </w:rPr>
      </w:pPr>
      <w:r w:rsidRPr="00397D90">
        <w:rPr>
          <w:rFonts w:ascii="Garamond" w:hAnsi="Garamond" w:cs="Garamond"/>
          <w:highlight w:val="yellow"/>
          <w:lang w:val="pt-BR"/>
        </w:rPr>
        <w:t xml:space="preserve">Melinda Power. </w:t>
      </w:r>
      <w:r w:rsidRPr="00397D90">
        <w:rPr>
          <w:rFonts w:ascii="Garamond" w:hAnsi="Garamond" w:cs="Garamond"/>
          <w:i/>
          <w:iCs/>
          <w:highlight w:val="yellow"/>
        </w:rPr>
        <w:t xml:space="preserve">La vida secreta de los sueños. </w:t>
      </w:r>
      <w:r w:rsidRPr="00397D90">
        <w:rPr>
          <w:rFonts w:ascii="Garamond" w:hAnsi="Garamond" w:cs="Garamond"/>
          <w:highlight w:val="yellow"/>
        </w:rPr>
        <w:t>Badalona, Koan, 2021.</w:t>
      </w:r>
    </w:p>
    <w:p w14:paraId="7A8E7104" w14:textId="77777777" w:rsidR="009A37D1" w:rsidRPr="009A37D1" w:rsidRDefault="009A37D1" w:rsidP="00583ED6">
      <w:pPr>
        <w:autoSpaceDE w:val="0"/>
        <w:autoSpaceDN w:val="0"/>
        <w:adjustRightInd w:val="0"/>
        <w:ind w:left="900" w:hanging="540"/>
        <w:jc w:val="both"/>
        <w:rPr>
          <w:rFonts w:ascii="Garamond" w:hAnsi="Garamond" w:cs="Garamond"/>
        </w:rPr>
      </w:pPr>
    </w:p>
    <w:p w14:paraId="1F95F30B" w14:textId="11EC972E" w:rsidR="00583ED6" w:rsidRPr="009A4CBE" w:rsidRDefault="00583ED6" w:rsidP="00583ED6">
      <w:pPr>
        <w:autoSpaceDE w:val="0"/>
        <w:autoSpaceDN w:val="0"/>
        <w:adjustRightInd w:val="0"/>
        <w:ind w:left="900" w:hanging="540"/>
        <w:jc w:val="both"/>
        <w:rPr>
          <w:rFonts w:ascii="Garamond" w:hAnsi="Garamond" w:cs="Garamond"/>
          <w:lang w:val="es"/>
        </w:rPr>
      </w:pPr>
      <w:r w:rsidRPr="009A37D1">
        <w:rPr>
          <w:rFonts w:ascii="Garamond" w:hAnsi="Garamond" w:cs="Garamond"/>
          <w:lang w:val="pt-BR"/>
        </w:rPr>
        <w:t xml:space="preserve">Gilles Bachelet. </w:t>
      </w:r>
      <w:r>
        <w:rPr>
          <w:rFonts w:ascii="Garamond" w:hAnsi="Garamond" w:cs="Garamond"/>
          <w:i/>
          <w:lang w:val="es"/>
        </w:rPr>
        <w:t xml:space="preserve">La señora Conejo Blanco </w:t>
      </w:r>
      <w:r>
        <w:rPr>
          <w:rFonts w:ascii="Garamond" w:hAnsi="Garamond" w:cs="Garamond"/>
          <w:lang w:val="es"/>
        </w:rPr>
        <w:t>(infantil). Buenos Aires, Adriana Hidalgo editora, 2016.</w:t>
      </w:r>
    </w:p>
    <w:p w14:paraId="56999F7F"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Rhoda Levine. </w:t>
      </w:r>
      <w:r>
        <w:rPr>
          <w:rFonts w:ascii="Garamond" w:hAnsi="Garamond" w:cs="Garamond"/>
          <w:i/>
          <w:iCs/>
          <w:lang w:val="es"/>
        </w:rPr>
        <w:t xml:space="preserve">Tres damas junto al mar </w:t>
      </w:r>
      <w:r>
        <w:rPr>
          <w:rFonts w:ascii="Garamond" w:hAnsi="Garamond" w:cs="Garamond"/>
          <w:lang w:val="es"/>
        </w:rPr>
        <w:t>(infantil). Buenos Aires, Adriana Hidalgo editora, 2015.</w:t>
      </w:r>
    </w:p>
    <w:p w14:paraId="5E88B54F" w14:textId="77777777" w:rsidR="00583ED6" w:rsidRDefault="00583ED6" w:rsidP="00583ED6">
      <w:pPr>
        <w:autoSpaceDE w:val="0"/>
        <w:autoSpaceDN w:val="0"/>
        <w:adjustRightInd w:val="0"/>
        <w:ind w:left="900" w:hanging="540"/>
        <w:jc w:val="both"/>
        <w:rPr>
          <w:rFonts w:ascii="Garamond" w:hAnsi="Garamond" w:cs="Garamond"/>
          <w:lang w:val="es"/>
        </w:rPr>
      </w:pPr>
      <w:r w:rsidRPr="00583ED6">
        <w:rPr>
          <w:rFonts w:ascii="Garamond" w:hAnsi="Garamond" w:cs="Garamond"/>
        </w:rPr>
        <w:t xml:space="preserve">Philippe Lechermeier y Delphine Perret. </w:t>
      </w:r>
      <w:r>
        <w:rPr>
          <w:rFonts w:ascii="Garamond" w:hAnsi="Garamond" w:cs="Garamond"/>
          <w:i/>
          <w:iCs/>
          <w:lang w:val="es"/>
        </w:rPr>
        <w:t xml:space="preserve">Cartas escritas con plumas y pelos </w:t>
      </w:r>
      <w:r>
        <w:rPr>
          <w:rFonts w:ascii="Garamond" w:hAnsi="Garamond" w:cs="Garamond"/>
          <w:lang w:val="es"/>
        </w:rPr>
        <w:t>(infantil). Buenos Aires, Adriana Hidalgo editora, 2013.</w:t>
      </w:r>
    </w:p>
    <w:p w14:paraId="3DA0804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Josette Jolibert. </w:t>
      </w:r>
      <w:r>
        <w:rPr>
          <w:rFonts w:ascii="Garamond" w:hAnsi="Garamond" w:cs="Garamond"/>
          <w:i/>
          <w:iCs/>
          <w:lang w:val="es"/>
        </w:rPr>
        <w:t xml:space="preserve">Niños que construyen su poder de leer y escribir. </w:t>
      </w:r>
      <w:r>
        <w:rPr>
          <w:rFonts w:ascii="Garamond" w:hAnsi="Garamond" w:cs="Garamond"/>
          <w:lang w:val="es"/>
        </w:rPr>
        <w:t>Buenos Aires: Manantial, 2009.</w:t>
      </w:r>
    </w:p>
    <w:p w14:paraId="5166D354"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Magali Le Huche, </w:t>
      </w:r>
      <w:r>
        <w:rPr>
          <w:rFonts w:ascii="Garamond" w:hAnsi="Garamond" w:cs="Garamond"/>
          <w:i/>
          <w:iCs/>
          <w:lang w:val="es"/>
        </w:rPr>
        <w:t xml:space="preserve">Princesas, dragones y otras ensaladas </w:t>
      </w:r>
      <w:r>
        <w:rPr>
          <w:rFonts w:ascii="Garamond" w:hAnsi="Garamond" w:cs="Garamond"/>
          <w:lang w:val="es"/>
        </w:rPr>
        <w:t>(infantil). Buenos Aires, Adriana Hidalgo, 2009.</w:t>
      </w:r>
    </w:p>
    <w:p w14:paraId="70C610AF"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Claude Mossé, </w:t>
      </w:r>
      <w:r>
        <w:rPr>
          <w:rFonts w:ascii="Garamond" w:hAnsi="Garamond" w:cs="Garamond"/>
          <w:i/>
          <w:iCs/>
          <w:lang w:val="es"/>
        </w:rPr>
        <w:t xml:space="preserve">La conspiración de los Pazzi. </w:t>
      </w:r>
      <w:r>
        <w:rPr>
          <w:rFonts w:ascii="Garamond" w:hAnsi="Garamond" w:cs="Garamond"/>
          <w:lang w:val="es"/>
        </w:rPr>
        <w:t>Buenos Aires, El Ateneo, 2007.</w:t>
      </w:r>
    </w:p>
    <w:p w14:paraId="797AFB3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Natasha Mostert, </w:t>
      </w:r>
      <w:r>
        <w:rPr>
          <w:rFonts w:ascii="Garamond" w:hAnsi="Garamond" w:cs="Garamond"/>
          <w:i/>
          <w:iCs/>
          <w:lang w:val="es"/>
        </w:rPr>
        <w:t xml:space="preserve">Temporada de brujas. </w:t>
      </w:r>
      <w:r>
        <w:rPr>
          <w:rFonts w:ascii="Garamond" w:hAnsi="Garamond" w:cs="Garamond"/>
          <w:lang w:val="es"/>
        </w:rPr>
        <w:t>Madrid; Suma de Letras, 2007.</w:t>
      </w:r>
    </w:p>
    <w:p w14:paraId="7E05422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Paul Du Bois, </w:t>
      </w:r>
      <w:r>
        <w:rPr>
          <w:rFonts w:ascii="Garamond" w:hAnsi="Garamond" w:cs="Garamond"/>
          <w:i/>
          <w:iCs/>
          <w:lang w:val="es"/>
        </w:rPr>
        <w:t xml:space="preserve">El ocaso. </w:t>
      </w:r>
      <w:r>
        <w:rPr>
          <w:rFonts w:ascii="Garamond" w:hAnsi="Garamond" w:cs="Garamond"/>
          <w:lang w:val="es"/>
        </w:rPr>
        <w:t>Madrid; Suma de Letras, 2007.</w:t>
      </w:r>
    </w:p>
    <w:p w14:paraId="2AC6C647"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Sara Paretsky, </w:t>
      </w:r>
      <w:r>
        <w:rPr>
          <w:rFonts w:ascii="Garamond" w:hAnsi="Garamond" w:cs="Garamond"/>
          <w:i/>
          <w:iCs/>
          <w:lang w:val="es"/>
        </w:rPr>
        <w:t xml:space="preserve">Lista negra. </w:t>
      </w:r>
      <w:r>
        <w:rPr>
          <w:rFonts w:ascii="Garamond" w:hAnsi="Garamond" w:cs="Garamond"/>
          <w:lang w:val="es"/>
        </w:rPr>
        <w:t>Madrid; Suma de Letras, 2007.</w:t>
      </w:r>
    </w:p>
    <w:p w14:paraId="26B166F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Harold S. Kushner, </w:t>
      </w:r>
      <w:r>
        <w:rPr>
          <w:rFonts w:ascii="Garamond" w:hAnsi="Garamond" w:cs="Garamond"/>
          <w:i/>
          <w:iCs/>
          <w:lang w:val="es"/>
        </w:rPr>
        <w:t xml:space="preserve">Cuando la vida te decepciona. </w:t>
      </w:r>
      <w:r>
        <w:rPr>
          <w:rFonts w:ascii="Garamond" w:hAnsi="Garamond" w:cs="Garamond"/>
          <w:lang w:val="es"/>
        </w:rPr>
        <w:t>Buenos Aires: Emecé, 2006.</w:t>
      </w:r>
    </w:p>
    <w:p w14:paraId="7EC8BF8A"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Claude Beylie, </w:t>
      </w:r>
      <w:r>
        <w:rPr>
          <w:rFonts w:ascii="Garamond" w:hAnsi="Garamond" w:cs="Garamond"/>
          <w:i/>
          <w:iCs/>
          <w:lang w:val="es"/>
        </w:rPr>
        <w:t xml:space="preserve">Las películas clave del cine. </w:t>
      </w:r>
      <w:r>
        <w:rPr>
          <w:rFonts w:ascii="Garamond" w:hAnsi="Garamond" w:cs="Garamond"/>
          <w:lang w:val="es"/>
        </w:rPr>
        <w:t>Madrid; Robinbook, 2006.</w:t>
      </w:r>
    </w:p>
    <w:p w14:paraId="766903D8"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Peter Abrahams, </w:t>
      </w:r>
      <w:r>
        <w:rPr>
          <w:rFonts w:ascii="Garamond" w:hAnsi="Garamond" w:cs="Garamond"/>
          <w:i/>
          <w:iCs/>
          <w:lang w:val="es"/>
        </w:rPr>
        <w:t xml:space="preserve">Olvido. </w:t>
      </w:r>
      <w:r>
        <w:rPr>
          <w:rFonts w:ascii="Garamond" w:hAnsi="Garamond" w:cs="Garamond"/>
          <w:lang w:val="es"/>
        </w:rPr>
        <w:t xml:space="preserve">Madrid; Suma de Letras, 2006. </w:t>
      </w:r>
    </w:p>
    <w:p w14:paraId="35C57945"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Joel Finler, </w:t>
      </w:r>
      <w:r>
        <w:rPr>
          <w:rFonts w:ascii="Garamond" w:hAnsi="Garamond" w:cs="Garamond"/>
          <w:i/>
          <w:iCs/>
          <w:lang w:val="es"/>
        </w:rPr>
        <w:t xml:space="preserve">Historia de Hollywood. </w:t>
      </w:r>
      <w:r>
        <w:rPr>
          <w:rFonts w:ascii="Garamond" w:hAnsi="Garamond" w:cs="Garamond"/>
          <w:lang w:val="es"/>
        </w:rPr>
        <w:t>Madrid; Robinbook, 2006.</w:t>
      </w:r>
    </w:p>
    <w:p w14:paraId="73CA1305"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Dean Koontz, </w:t>
      </w:r>
      <w:r>
        <w:rPr>
          <w:rFonts w:ascii="Garamond" w:hAnsi="Garamond" w:cs="Garamond"/>
          <w:i/>
          <w:iCs/>
          <w:lang w:val="es"/>
        </w:rPr>
        <w:t xml:space="preserve">Velocidad. </w:t>
      </w:r>
      <w:r>
        <w:rPr>
          <w:rFonts w:ascii="Garamond" w:hAnsi="Garamond" w:cs="Garamond"/>
          <w:lang w:val="es"/>
        </w:rPr>
        <w:t>Madrid; Suma de Letras, 2005</w:t>
      </w:r>
    </w:p>
    <w:p w14:paraId="2A48A78B"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Mark Amaru Pinkham, </w:t>
      </w:r>
      <w:r>
        <w:rPr>
          <w:rFonts w:ascii="Garamond" w:hAnsi="Garamond" w:cs="Garamond"/>
          <w:i/>
          <w:iCs/>
          <w:lang w:val="es"/>
        </w:rPr>
        <w:t xml:space="preserve">Guardianes del Santo Grial. </w:t>
      </w:r>
      <w:r>
        <w:rPr>
          <w:rFonts w:ascii="Garamond" w:hAnsi="Garamond" w:cs="Garamond"/>
          <w:lang w:val="es"/>
        </w:rPr>
        <w:t>Madrid; Robinbook, 2005.</w:t>
      </w:r>
    </w:p>
    <w:p w14:paraId="40505BBC"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Harold S. Kushner, </w:t>
      </w:r>
      <w:r>
        <w:rPr>
          <w:rFonts w:ascii="Garamond" w:hAnsi="Garamond" w:cs="Garamond"/>
          <w:i/>
          <w:iCs/>
          <w:lang w:val="es"/>
        </w:rPr>
        <w:t xml:space="preserve">El señor es mi pastor. </w:t>
      </w:r>
      <w:r>
        <w:rPr>
          <w:rFonts w:ascii="Garamond" w:hAnsi="Garamond" w:cs="Garamond"/>
          <w:lang w:val="es"/>
        </w:rPr>
        <w:t>Buenos Aires: Emecé, 2003.</w:t>
      </w:r>
    </w:p>
    <w:p w14:paraId="65DC05C6"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Tess Gerritsen, </w:t>
      </w:r>
      <w:r>
        <w:rPr>
          <w:rFonts w:ascii="Garamond" w:hAnsi="Garamond" w:cs="Garamond"/>
          <w:i/>
          <w:iCs/>
          <w:lang w:val="es"/>
        </w:rPr>
        <w:t xml:space="preserve">El cirujano. </w:t>
      </w:r>
      <w:r>
        <w:rPr>
          <w:rFonts w:ascii="Garamond" w:hAnsi="Garamond" w:cs="Garamond"/>
          <w:lang w:val="es"/>
        </w:rPr>
        <w:t>Buenos Aires; Emecé, 2003.</w:t>
      </w:r>
    </w:p>
    <w:p w14:paraId="44D66BE6" w14:textId="77777777" w:rsidR="00583ED6" w:rsidRDefault="00583ED6" w:rsidP="00583ED6">
      <w:pPr>
        <w:autoSpaceDE w:val="0"/>
        <w:autoSpaceDN w:val="0"/>
        <w:adjustRightInd w:val="0"/>
        <w:jc w:val="both"/>
        <w:rPr>
          <w:rFonts w:ascii="Garamond" w:hAnsi="Garamond" w:cs="Garamond"/>
          <w:lang w:val="es"/>
        </w:rPr>
      </w:pPr>
    </w:p>
    <w:p w14:paraId="70F630C4" w14:textId="77777777" w:rsidR="00583ED6" w:rsidRDefault="00583ED6" w:rsidP="00583ED6">
      <w:pPr>
        <w:keepNext/>
        <w:tabs>
          <w:tab w:val="left" w:pos="1080"/>
        </w:tabs>
        <w:autoSpaceDE w:val="0"/>
        <w:autoSpaceDN w:val="0"/>
        <w:adjustRightInd w:val="0"/>
        <w:ind w:left="1080" w:hanging="720"/>
        <w:rPr>
          <w:rFonts w:ascii="Garamond" w:hAnsi="Garamond" w:cs="Garamond"/>
          <w:lang w:val="es"/>
        </w:rPr>
      </w:pPr>
    </w:p>
    <w:p w14:paraId="2FB9C3B8" w14:textId="77777777" w:rsidR="00583ED6" w:rsidRDefault="00583ED6" w:rsidP="00583ED6">
      <w:pPr>
        <w:pStyle w:val="Ttulo2"/>
        <w:rPr>
          <w:lang w:val="es"/>
        </w:rPr>
      </w:pPr>
      <w:r>
        <w:rPr>
          <w:lang w:val="es"/>
        </w:rPr>
        <w:t>VII.</w:t>
      </w:r>
      <w:r>
        <w:rPr>
          <w:lang w:val="es"/>
        </w:rPr>
        <w:tab/>
        <w:t>COMUNICACIONES A CONGRESOS, CONFERENCIAS</w:t>
      </w:r>
    </w:p>
    <w:p w14:paraId="04962EB5" w14:textId="77777777" w:rsidR="00583ED6" w:rsidRDefault="00583ED6" w:rsidP="00583ED6">
      <w:pPr>
        <w:autoSpaceDE w:val="0"/>
        <w:autoSpaceDN w:val="0"/>
        <w:adjustRightInd w:val="0"/>
        <w:rPr>
          <w:rFonts w:ascii="Garamond" w:hAnsi="Garamond" w:cs="Garamond"/>
          <w:lang w:val="es"/>
        </w:rPr>
      </w:pPr>
    </w:p>
    <w:p w14:paraId="68DCB87D" w14:textId="50182FBC" w:rsidR="009A37D1" w:rsidRPr="00397D90" w:rsidRDefault="009A37D1" w:rsidP="00583ED6">
      <w:pPr>
        <w:autoSpaceDE w:val="0"/>
        <w:autoSpaceDN w:val="0"/>
        <w:adjustRightInd w:val="0"/>
        <w:ind w:left="900" w:hanging="540"/>
        <w:rPr>
          <w:rFonts w:ascii="Garamond" w:hAnsi="Garamond" w:cs="Garamond"/>
          <w:iCs/>
          <w:highlight w:val="yellow"/>
        </w:rPr>
      </w:pPr>
      <w:bookmarkStart w:id="5" w:name="_Hlk43198715"/>
      <w:r w:rsidRPr="00397D90">
        <w:rPr>
          <w:rFonts w:ascii="Garamond" w:hAnsi="Garamond" w:cs="Garamond"/>
          <w:i/>
          <w:highlight w:val="yellow"/>
          <w:lang w:val="pt-BR"/>
        </w:rPr>
        <w:t xml:space="preserve">XLIII Congreso IILI. </w:t>
      </w:r>
      <w:r w:rsidRPr="00397D90">
        <w:rPr>
          <w:rFonts w:ascii="Garamond" w:hAnsi="Garamond" w:cs="Garamond"/>
          <w:iCs/>
          <w:highlight w:val="yellow"/>
          <w:lang w:val="pt-BR"/>
        </w:rPr>
        <w:t xml:space="preserve">Reims: Université de Reims, 6-9 julio de 2021. </w:t>
      </w:r>
      <w:r w:rsidRPr="00397D90">
        <w:rPr>
          <w:rFonts w:ascii="Garamond" w:hAnsi="Garamond" w:cs="Garamond"/>
          <w:iCs/>
          <w:highlight w:val="yellow"/>
        </w:rPr>
        <w:t>“El cuerpo grotesco de la vanguardia. Un recorrido em torno a la corporalidad en la obra de César Aira”.</w:t>
      </w:r>
    </w:p>
    <w:p w14:paraId="38339204" w14:textId="77777777" w:rsidR="009A37D1" w:rsidRPr="00397D90" w:rsidRDefault="009A37D1" w:rsidP="00583ED6">
      <w:pPr>
        <w:autoSpaceDE w:val="0"/>
        <w:autoSpaceDN w:val="0"/>
        <w:adjustRightInd w:val="0"/>
        <w:ind w:left="900" w:hanging="540"/>
        <w:rPr>
          <w:rFonts w:ascii="Garamond" w:hAnsi="Garamond" w:cs="Garamond"/>
          <w:i/>
          <w:highlight w:val="yellow"/>
        </w:rPr>
      </w:pPr>
    </w:p>
    <w:p w14:paraId="108A8676" w14:textId="769E7676" w:rsidR="00583ED6" w:rsidRPr="00397D90" w:rsidRDefault="00583ED6" w:rsidP="00583ED6">
      <w:pPr>
        <w:autoSpaceDE w:val="0"/>
        <w:autoSpaceDN w:val="0"/>
        <w:adjustRightInd w:val="0"/>
        <w:ind w:left="900" w:hanging="540"/>
        <w:rPr>
          <w:rFonts w:ascii="Garamond" w:hAnsi="Garamond" w:cs="Garamond"/>
          <w:iCs/>
          <w:highlight w:val="yellow"/>
          <w:lang w:val="es"/>
        </w:rPr>
      </w:pPr>
      <w:r w:rsidRPr="00397D90">
        <w:rPr>
          <w:rFonts w:ascii="Garamond" w:hAnsi="Garamond" w:cs="Garamond"/>
          <w:i/>
          <w:highlight w:val="yellow"/>
          <w:lang w:val="es"/>
        </w:rPr>
        <w:t xml:space="preserve">Coloquio Cien mil ojos en dos ojos. </w:t>
      </w:r>
      <w:r w:rsidRPr="00397D90">
        <w:rPr>
          <w:rFonts w:ascii="Garamond" w:hAnsi="Garamond" w:cs="Garamond"/>
          <w:i/>
          <w:highlight w:val="yellow"/>
          <w:lang w:val="pt-BR"/>
        </w:rPr>
        <w:t xml:space="preserve">Semantica e rappresentazioni dell’occhio. </w:t>
      </w:r>
      <w:r w:rsidRPr="00397D90">
        <w:rPr>
          <w:rFonts w:ascii="Garamond" w:hAnsi="Garamond" w:cs="Garamond"/>
          <w:iCs/>
          <w:highlight w:val="yellow"/>
          <w:lang w:val="pt-BR"/>
        </w:rPr>
        <w:t xml:space="preserve">Padova: Università di Padova, junio de 2019. </w:t>
      </w:r>
      <w:r w:rsidRPr="00397D90">
        <w:rPr>
          <w:rFonts w:ascii="Garamond" w:hAnsi="Garamond" w:cs="Garamond"/>
          <w:iCs/>
          <w:highlight w:val="yellow"/>
          <w:lang w:val="es"/>
        </w:rPr>
        <w:t xml:space="preserve">“Entre la mirada negada y el ojo del universo: tres oculismos en la literatura argentina”. </w:t>
      </w:r>
    </w:p>
    <w:p w14:paraId="2D5512E4" w14:textId="77777777" w:rsidR="00583ED6" w:rsidRPr="00397D90" w:rsidRDefault="00583ED6" w:rsidP="00583ED6">
      <w:pPr>
        <w:autoSpaceDE w:val="0"/>
        <w:autoSpaceDN w:val="0"/>
        <w:adjustRightInd w:val="0"/>
        <w:ind w:left="900" w:hanging="540"/>
        <w:rPr>
          <w:rFonts w:ascii="Garamond" w:hAnsi="Garamond" w:cs="Garamond"/>
          <w:iCs/>
          <w:highlight w:val="yellow"/>
          <w:lang w:val="es"/>
        </w:rPr>
      </w:pPr>
    </w:p>
    <w:p w14:paraId="33C28D3F" w14:textId="77777777" w:rsidR="00583ED6" w:rsidRPr="00397D90" w:rsidRDefault="00583ED6" w:rsidP="00583ED6">
      <w:pPr>
        <w:autoSpaceDE w:val="0"/>
        <w:autoSpaceDN w:val="0"/>
        <w:adjustRightInd w:val="0"/>
        <w:ind w:left="900" w:hanging="540"/>
        <w:rPr>
          <w:rFonts w:ascii="Garamond" w:hAnsi="Garamond" w:cs="Garamond"/>
          <w:iCs/>
          <w:highlight w:val="yellow"/>
          <w:lang w:val="es"/>
        </w:rPr>
      </w:pPr>
      <w:r w:rsidRPr="00397D90">
        <w:rPr>
          <w:rFonts w:ascii="Garamond" w:hAnsi="Garamond" w:cs="Garamond"/>
          <w:i/>
          <w:highlight w:val="yellow"/>
          <w:lang w:val="es"/>
        </w:rPr>
        <w:t xml:space="preserve">Legados del siglo XIX. </w:t>
      </w:r>
      <w:r w:rsidRPr="00397D90">
        <w:rPr>
          <w:rFonts w:ascii="Garamond" w:hAnsi="Garamond" w:cs="Garamond"/>
          <w:iCs/>
          <w:highlight w:val="yellow"/>
          <w:lang w:val="es"/>
        </w:rPr>
        <w:t>Bergamo: Università di Bergamo, julio de 2019. “Reescrituras del siglo XIX argentino en la obra de J.L. Borges”.</w:t>
      </w:r>
    </w:p>
    <w:p w14:paraId="49B16A40" w14:textId="77777777" w:rsidR="00583ED6" w:rsidRPr="00397D90" w:rsidRDefault="00583ED6" w:rsidP="00583ED6">
      <w:pPr>
        <w:autoSpaceDE w:val="0"/>
        <w:autoSpaceDN w:val="0"/>
        <w:adjustRightInd w:val="0"/>
        <w:ind w:left="900" w:hanging="540"/>
        <w:rPr>
          <w:rFonts w:ascii="Garamond" w:hAnsi="Garamond" w:cs="Garamond"/>
          <w:i/>
          <w:highlight w:val="yellow"/>
          <w:lang w:val="es"/>
        </w:rPr>
      </w:pPr>
      <w:bookmarkStart w:id="6" w:name="_Hlk11406858"/>
    </w:p>
    <w:p w14:paraId="3645F437" w14:textId="77777777" w:rsidR="00583ED6" w:rsidRPr="00397D90" w:rsidRDefault="00583ED6" w:rsidP="00583ED6">
      <w:pPr>
        <w:autoSpaceDE w:val="0"/>
        <w:autoSpaceDN w:val="0"/>
        <w:adjustRightInd w:val="0"/>
        <w:ind w:left="900" w:hanging="540"/>
        <w:rPr>
          <w:rFonts w:ascii="Garamond" w:hAnsi="Garamond" w:cs="Garamond"/>
          <w:iCs/>
          <w:highlight w:val="yellow"/>
          <w:lang w:val="es"/>
        </w:rPr>
      </w:pPr>
      <w:r w:rsidRPr="00397D90">
        <w:rPr>
          <w:rFonts w:ascii="Garamond" w:hAnsi="Garamond" w:cs="Garamond"/>
          <w:i/>
          <w:highlight w:val="yellow"/>
          <w:lang w:val="es"/>
        </w:rPr>
        <w:t xml:space="preserve">Congreso internacional Argentina Transatlántica. </w:t>
      </w:r>
      <w:r w:rsidRPr="00397D90">
        <w:rPr>
          <w:rFonts w:ascii="Garamond" w:hAnsi="Garamond" w:cs="Garamond"/>
          <w:iCs/>
          <w:highlight w:val="yellow"/>
          <w:lang w:val="es"/>
        </w:rPr>
        <w:t>Buenos Aires: Universidad del Salvador, octubre de 2019. “Reflejos de vanguardia: la guerra al nervio óptico entre Macedonio Fernández y J. L. Borges”.</w:t>
      </w:r>
    </w:p>
    <w:bookmarkEnd w:id="5"/>
    <w:p w14:paraId="34B6A917" w14:textId="77777777" w:rsidR="00583ED6" w:rsidRPr="00397D90" w:rsidRDefault="00583ED6" w:rsidP="00583ED6">
      <w:pPr>
        <w:autoSpaceDE w:val="0"/>
        <w:autoSpaceDN w:val="0"/>
        <w:adjustRightInd w:val="0"/>
        <w:ind w:left="900" w:hanging="540"/>
        <w:rPr>
          <w:rFonts w:ascii="Garamond" w:hAnsi="Garamond" w:cs="Garamond"/>
          <w:i/>
          <w:highlight w:val="yellow"/>
          <w:lang w:val="es"/>
        </w:rPr>
      </w:pPr>
    </w:p>
    <w:p w14:paraId="5E81994A" w14:textId="77777777" w:rsidR="00583ED6" w:rsidRPr="00397D90" w:rsidRDefault="00583ED6" w:rsidP="00583ED6">
      <w:pPr>
        <w:autoSpaceDE w:val="0"/>
        <w:autoSpaceDN w:val="0"/>
        <w:adjustRightInd w:val="0"/>
        <w:ind w:left="900" w:hanging="540"/>
        <w:rPr>
          <w:rFonts w:ascii="Garamond" w:hAnsi="Garamond" w:cs="Garamond"/>
          <w:iCs/>
          <w:highlight w:val="yellow"/>
          <w:lang w:val="es"/>
        </w:rPr>
      </w:pPr>
      <w:r w:rsidRPr="00397D90">
        <w:rPr>
          <w:rFonts w:ascii="Garamond" w:hAnsi="Garamond" w:cs="Garamond"/>
          <w:i/>
          <w:highlight w:val="yellow"/>
          <w:lang w:val="es"/>
        </w:rPr>
        <w:t xml:space="preserve">II Coloquio internacional Vanguardias Transatlánticas. </w:t>
      </w:r>
      <w:r w:rsidRPr="00397D90">
        <w:rPr>
          <w:rFonts w:ascii="Garamond" w:hAnsi="Garamond" w:cs="Garamond"/>
          <w:iCs/>
          <w:highlight w:val="yellow"/>
          <w:lang w:val="es"/>
        </w:rPr>
        <w:t>Roma: Università Guglielmo Marconi, noviembre de 2019. “De los espejos a los prismas: mímesis y vanguardia en el Borges ultraísta”</w:t>
      </w:r>
    </w:p>
    <w:p w14:paraId="2CE2A618" w14:textId="77777777" w:rsidR="00583ED6" w:rsidRPr="00397D90" w:rsidRDefault="00583ED6" w:rsidP="00583ED6">
      <w:pPr>
        <w:autoSpaceDE w:val="0"/>
        <w:autoSpaceDN w:val="0"/>
        <w:adjustRightInd w:val="0"/>
        <w:ind w:left="900" w:hanging="540"/>
        <w:rPr>
          <w:rFonts w:ascii="Garamond" w:hAnsi="Garamond" w:cs="Garamond"/>
          <w:i/>
          <w:highlight w:val="yellow"/>
          <w:lang w:val="es"/>
        </w:rPr>
      </w:pPr>
    </w:p>
    <w:p w14:paraId="0E0AA403" w14:textId="77777777" w:rsidR="00583ED6" w:rsidRDefault="00583ED6" w:rsidP="00583ED6">
      <w:pPr>
        <w:autoSpaceDE w:val="0"/>
        <w:autoSpaceDN w:val="0"/>
        <w:adjustRightInd w:val="0"/>
        <w:ind w:left="900" w:hanging="540"/>
        <w:rPr>
          <w:rFonts w:ascii="Garamond" w:hAnsi="Garamond" w:cs="Garamond"/>
          <w:lang w:val="es"/>
        </w:rPr>
      </w:pPr>
      <w:r w:rsidRPr="00397D90">
        <w:rPr>
          <w:rFonts w:ascii="Garamond" w:hAnsi="Garamond" w:cs="Garamond"/>
          <w:i/>
          <w:highlight w:val="yellow"/>
          <w:lang w:val="es"/>
        </w:rPr>
        <w:t xml:space="preserve">V Coloquio Internacional de Literatura Comparada Dinámicas del espacio: Reflexiones desde América Latina, </w:t>
      </w:r>
      <w:r w:rsidRPr="00397D90">
        <w:rPr>
          <w:rFonts w:ascii="Garamond" w:hAnsi="Garamond" w:cs="Garamond"/>
          <w:highlight w:val="yellow"/>
          <w:lang w:val="es"/>
        </w:rPr>
        <w:t>Buenos Aires, Pontificia Universidad Católica Argentina, 6-8 de junio de 2018. Lectura de ponencia: “Alegorías utópicas: vanguardia heterocósmica en Macedonio Fernández, Borges y Aira”.</w:t>
      </w:r>
    </w:p>
    <w:bookmarkEnd w:id="6"/>
    <w:p w14:paraId="4942D0E5" w14:textId="77777777" w:rsidR="00583ED6" w:rsidRDefault="00583ED6" w:rsidP="00583ED6">
      <w:pPr>
        <w:autoSpaceDE w:val="0"/>
        <w:autoSpaceDN w:val="0"/>
        <w:adjustRightInd w:val="0"/>
        <w:ind w:left="900" w:hanging="540"/>
        <w:rPr>
          <w:rFonts w:ascii="Garamond" w:hAnsi="Garamond" w:cs="Garamond"/>
          <w:i/>
          <w:lang w:val="es"/>
        </w:rPr>
      </w:pPr>
    </w:p>
    <w:p w14:paraId="2354B7D0"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V Coloquio Internacional de Literatura Comparada Dinámicas del espacio: Reflexiones desde América Latina, </w:t>
      </w:r>
      <w:r>
        <w:rPr>
          <w:rFonts w:ascii="Garamond" w:hAnsi="Garamond" w:cs="Garamond"/>
          <w:lang w:val="es"/>
        </w:rPr>
        <w:t>Buenos Aires, Pontificia Universidad Católica Argentina, 6-8 de junio de 2018. Participación en la mesa redonda de la Kathedra Borges-Kafka de Literatura Comparada, junto con María Kodama y Martín Hadis, coordinada por Juan Eduardo Fleming.</w:t>
      </w:r>
    </w:p>
    <w:p w14:paraId="041C5925" w14:textId="77777777" w:rsidR="00583ED6" w:rsidRDefault="00583ED6" w:rsidP="00583ED6">
      <w:pPr>
        <w:autoSpaceDE w:val="0"/>
        <w:autoSpaceDN w:val="0"/>
        <w:adjustRightInd w:val="0"/>
        <w:ind w:left="900" w:hanging="540"/>
        <w:rPr>
          <w:rFonts w:ascii="Garamond" w:hAnsi="Garamond" w:cs="Garamond"/>
          <w:i/>
          <w:lang w:val="es"/>
        </w:rPr>
      </w:pPr>
    </w:p>
    <w:p w14:paraId="4E9484DB"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V Coloquio Internacional de Literatura Comparada Dinámicas del espacio: Reflexiones desde América Latina, </w:t>
      </w:r>
      <w:r>
        <w:rPr>
          <w:rFonts w:ascii="Garamond" w:hAnsi="Garamond" w:cs="Garamond"/>
          <w:lang w:val="es"/>
        </w:rPr>
        <w:t>Buenos Aires, Pontificia Universidad Católica Argentina, 6-8 de junio de 2018. Coordinación, junto con María Lucía Puppo, de la mesa redonda de Bertrand Westphal y Graciela Speranza.</w:t>
      </w:r>
    </w:p>
    <w:p w14:paraId="32B9AA0A" w14:textId="77777777" w:rsidR="00583ED6" w:rsidRDefault="00583ED6" w:rsidP="00583ED6">
      <w:pPr>
        <w:autoSpaceDE w:val="0"/>
        <w:autoSpaceDN w:val="0"/>
        <w:adjustRightInd w:val="0"/>
        <w:ind w:left="900" w:hanging="540"/>
        <w:rPr>
          <w:rFonts w:ascii="Garamond" w:hAnsi="Garamond" w:cs="Garamond"/>
          <w:i/>
          <w:lang w:val="es"/>
        </w:rPr>
      </w:pPr>
    </w:p>
    <w:p w14:paraId="17BD0B5D" w14:textId="77777777" w:rsidR="00583ED6" w:rsidRPr="0062754B"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V Conferencia Internacional de Mitocrítica: “El mito y la creación audiovisual”, </w:t>
      </w:r>
      <w:r>
        <w:rPr>
          <w:rFonts w:ascii="Garamond" w:hAnsi="Garamond" w:cs="Garamond"/>
          <w:lang w:val="es"/>
        </w:rPr>
        <w:t>Madrid, Universidad Complutense, 24-26 de octubre de 2018. Participación con la ponencia: “Del mito a la alegoría: el andrógino romántico y los desafíos de la representación”.</w:t>
      </w:r>
    </w:p>
    <w:p w14:paraId="4A69BE6F" w14:textId="77777777" w:rsidR="00583ED6" w:rsidRDefault="00583ED6" w:rsidP="00583ED6">
      <w:pPr>
        <w:autoSpaceDE w:val="0"/>
        <w:autoSpaceDN w:val="0"/>
        <w:adjustRightInd w:val="0"/>
        <w:ind w:left="900" w:hanging="540"/>
        <w:rPr>
          <w:rFonts w:ascii="Garamond" w:hAnsi="Garamond" w:cs="Garamond"/>
          <w:i/>
          <w:lang w:val="es"/>
        </w:rPr>
      </w:pPr>
    </w:p>
    <w:p w14:paraId="55BB8562" w14:textId="77777777" w:rsidR="00583ED6" w:rsidRPr="00767603"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VI Congreso Mitos Prehispánicos en la Literatura Latinoamericana, “Mitos prehispánicos y mitos clásicos en la literatura latinoamericana”, </w:t>
      </w:r>
      <w:r>
        <w:rPr>
          <w:rFonts w:ascii="Garamond" w:hAnsi="Garamond" w:cs="Garamond"/>
          <w:lang w:val="es"/>
        </w:rPr>
        <w:t>Roma, Sapienza Università di Roma, 20-22 de septiembre de 2017.</w:t>
      </w:r>
      <w:r w:rsidRPr="00767603">
        <w:rPr>
          <w:rFonts w:ascii="Garamond" w:hAnsi="Garamond" w:cs="Garamond"/>
          <w:lang w:val="es"/>
        </w:rPr>
        <w:t xml:space="preserve"> </w:t>
      </w:r>
      <w:r>
        <w:rPr>
          <w:rFonts w:ascii="Garamond" w:hAnsi="Garamond" w:cs="Garamond"/>
          <w:lang w:val="es"/>
        </w:rPr>
        <w:t xml:space="preserve">Lectura de ponencia: “Reescritura de mitos aborígenes en dos novelas de la primera mitad del siglo XX: </w:t>
      </w:r>
      <w:r>
        <w:rPr>
          <w:rFonts w:ascii="Garamond" w:hAnsi="Garamond" w:cs="Garamond"/>
          <w:i/>
          <w:lang w:val="es"/>
        </w:rPr>
        <w:t xml:space="preserve">Hombres de maíz </w:t>
      </w:r>
      <w:r>
        <w:rPr>
          <w:rFonts w:ascii="Garamond" w:hAnsi="Garamond" w:cs="Garamond"/>
          <w:lang w:val="es"/>
        </w:rPr>
        <w:t xml:space="preserve">de M. A. Asturias y </w:t>
      </w:r>
      <w:r>
        <w:rPr>
          <w:rFonts w:ascii="Garamond" w:hAnsi="Garamond" w:cs="Garamond"/>
          <w:i/>
          <w:lang w:val="es"/>
        </w:rPr>
        <w:t xml:space="preserve">Macunaíma </w:t>
      </w:r>
      <w:r>
        <w:rPr>
          <w:rFonts w:ascii="Garamond" w:hAnsi="Garamond" w:cs="Garamond"/>
          <w:lang w:val="es"/>
        </w:rPr>
        <w:t>de Mário de Andrade”</w:t>
      </w:r>
    </w:p>
    <w:p w14:paraId="15F8F15F" w14:textId="77777777" w:rsidR="00583ED6" w:rsidRDefault="00583ED6" w:rsidP="00583ED6">
      <w:pPr>
        <w:autoSpaceDE w:val="0"/>
        <w:autoSpaceDN w:val="0"/>
        <w:adjustRightInd w:val="0"/>
        <w:ind w:left="900" w:hanging="540"/>
        <w:rPr>
          <w:rFonts w:ascii="Garamond" w:hAnsi="Garamond" w:cs="Garamond"/>
          <w:lang w:val="es"/>
        </w:rPr>
      </w:pPr>
    </w:p>
    <w:p w14:paraId="0A508B27" w14:textId="77777777" w:rsidR="00583ED6" w:rsidRPr="00485814"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XXX Jornadas de Literatura Francesa y Francófona. </w:t>
      </w:r>
      <w:r>
        <w:rPr>
          <w:rFonts w:ascii="Garamond" w:hAnsi="Garamond" w:cs="Garamond"/>
          <w:lang w:val="es"/>
        </w:rPr>
        <w:t>Universidad Nacional de La Plata, Facultad de Humanidades y Ciencias de la Educación, La Plata, 11 al 13 de mayo de 2017.</w:t>
      </w:r>
      <w:r w:rsidRPr="00767603">
        <w:rPr>
          <w:rFonts w:ascii="Garamond" w:hAnsi="Garamond" w:cs="Garamond"/>
          <w:lang w:val="es"/>
        </w:rPr>
        <w:t xml:space="preserve"> </w:t>
      </w:r>
      <w:r>
        <w:rPr>
          <w:rFonts w:ascii="Garamond" w:hAnsi="Garamond" w:cs="Garamond"/>
          <w:lang w:val="es"/>
        </w:rPr>
        <w:t xml:space="preserve">Lectura de ponencia: “Sébastien Roch: novela </w:t>
      </w:r>
      <w:r>
        <w:rPr>
          <w:rFonts w:ascii="Garamond" w:hAnsi="Garamond" w:cs="Garamond"/>
          <w:i/>
          <w:lang w:val="es"/>
        </w:rPr>
        <w:t>de-formación</w:t>
      </w:r>
      <w:r>
        <w:rPr>
          <w:rFonts w:ascii="Garamond" w:hAnsi="Garamond" w:cs="Garamond"/>
          <w:lang w:val="es"/>
        </w:rPr>
        <w:t>” en el marco de la “mesa Mirbeau”, organizada por Lucía Campanella en el centenario de la muerte del autor.</w:t>
      </w:r>
    </w:p>
    <w:p w14:paraId="4EF70F24" w14:textId="77777777" w:rsidR="00583ED6" w:rsidRDefault="00583ED6" w:rsidP="00583ED6">
      <w:pPr>
        <w:autoSpaceDE w:val="0"/>
        <w:autoSpaceDN w:val="0"/>
        <w:adjustRightInd w:val="0"/>
        <w:ind w:left="900" w:hanging="540"/>
        <w:rPr>
          <w:rFonts w:ascii="Garamond" w:hAnsi="Garamond" w:cs="Garamond"/>
          <w:i/>
          <w:lang w:val="es"/>
        </w:rPr>
      </w:pPr>
    </w:p>
    <w:p w14:paraId="770CA5DA" w14:textId="77777777" w:rsidR="00583ED6" w:rsidRPr="002360A5" w:rsidRDefault="00583ED6" w:rsidP="00583ED6">
      <w:pPr>
        <w:autoSpaceDE w:val="0"/>
        <w:autoSpaceDN w:val="0"/>
        <w:adjustRightInd w:val="0"/>
        <w:ind w:left="900" w:hanging="540"/>
        <w:rPr>
          <w:rFonts w:ascii="Garamond" w:hAnsi="Garamond" w:cs="Garamond"/>
          <w:lang w:val="es"/>
        </w:rPr>
      </w:pPr>
      <w:r>
        <w:rPr>
          <w:rFonts w:ascii="Garamond" w:hAnsi="Garamond" w:cs="Garamond"/>
          <w:i/>
          <w:lang w:val="es"/>
        </w:rPr>
        <w:t xml:space="preserve">XII congreso de la AEELH “Un universo de universos: Rubén Darío en su centenario”, </w:t>
      </w:r>
      <w:r>
        <w:rPr>
          <w:rFonts w:ascii="Garamond" w:hAnsi="Garamond" w:cs="Garamond"/>
          <w:lang w:val="es"/>
        </w:rPr>
        <w:t>Madrid, Universidad Complutense, 12-15 de septiembre de 2016. Lectura de la ponencia: “La herencia modernista en el relato fantástico rioplatense”</w:t>
      </w:r>
    </w:p>
    <w:p w14:paraId="3B438ADD" w14:textId="77777777" w:rsidR="00583ED6" w:rsidRDefault="00583ED6" w:rsidP="00583ED6">
      <w:pPr>
        <w:autoSpaceDE w:val="0"/>
        <w:autoSpaceDN w:val="0"/>
        <w:adjustRightInd w:val="0"/>
        <w:ind w:left="900" w:hanging="540"/>
        <w:rPr>
          <w:rFonts w:ascii="Garamond" w:hAnsi="Garamond" w:cs="Garamond"/>
          <w:lang w:val="es"/>
        </w:rPr>
      </w:pPr>
    </w:p>
    <w:p w14:paraId="29332511" w14:textId="77777777" w:rsidR="00583ED6" w:rsidRPr="002360A5" w:rsidRDefault="00583ED6" w:rsidP="00583ED6">
      <w:pPr>
        <w:autoSpaceDE w:val="0"/>
        <w:autoSpaceDN w:val="0"/>
        <w:adjustRightInd w:val="0"/>
        <w:ind w:left="900" w:hanging="540"/>
        <w:rPr>
          <w:rFonts w:ascii="Garamond" w:hAnsi="Garamond" w:cs="Garamond"/>
          <w:lang w:val="es"/>
        </w:rPr>
      </w:pPr>
      <w:bookmarkStart w:id="7" w:name="_Hlk11406820"/>
      <w:r>
        <w:rPr>
          <w:rFonts w:ascii="Garamond" w:hAnsi="Garamond" w:cs="Garamond"/>
          <w:i/>
          <w:lang w:val="es"/>
        </w:rPr>
        <w:lastRenderedPageBreak/>
        <w:t xml:space="preserve">XVI Congreso IILI, </w:t>
      </w:r>
      <w:r>
        <w:rPr>
          <w:rFonts w:ascii="Garamond" w:hAnsi="Garamond" w:cs="Garamond"/>
          <w:lang w:val="es"/>
        </w:rPr>
        <w:t>19-22 de julio de 1016, Universidad de Jena. Lectura de la ponencia</w:t>
      </w:r>
      <w:r w:rsidRPr="002E56DA">
        <w:rPr>
          <w:rFonts w:ascii="Garamond" w:hAnsi="Garamond" w:cs="Garamond"/>
          <w:lang w:val="es"/>
        </w:rPr>
        <w:t xml:space="preserve"> </w:t>
      </w:r>
      <w:r>
        <w:rPr>
          <w:rFonts w:ascii="Garamond" w:hAnsi="Garamond" w:cs="Garamond"/>
          <w:lang w:val="es"/>
        </w:rPr>
        <w:t>“Alegorías de la novela: la retórica antimimética de Macedonio Fernández”</w:t>
      </w:r>
    </w:p>
    <w:bookmarkEnd w:id="7"/>
    <w:p w14:paraId="2A21BC6B" w14:textId="77777777" w:rsidR="00583ED6" w:rsidRDefault="00583ED6" w:rsidP="00583ED6">
      <w:pPr>
        <w:autoSpaceDE w:val="0"/>
        <w:autoSpaceDN w:val="0"/>
        <w:adjustRightInd w:val="0"/>
        <w:ind w:left="900" w:hanging="540"/>
        <w:rPr>
          <w:rFonts w:ascii="Garamond" w:hAnsi="Garamond" w:cs="Garamond"/>
          <w:lang w:val="es"/>
        </w:rPr>
      </w:pPr>
    </w:p>
    <w:p w14:paraId="6B461409"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Lectura de la conferencia “Macedonio Fernández: la forma de la melancolía”, en </w:t>
      </w:r>
      <w:smartTag w:uri="urn:schemas-microsoft-com:office:smarttags" w:element="PersonName">
        <w:smartTagPr>
          <w:attr w:name="ProductID" w:val="la Academia Argentina"/>
        </w:smartTagPr>
        <w:r>
          <w:rPr>
            <w:rFonts w:ascii="Garamond" w:hAnsi="Garamond" w:cs="Garamond"/>
            <w:lang w:val="es"/>
          </w:rPr>
          <w:t xml:space="preserve">la </w:t>
        </w:r>
        <w:r>
          <w:rPr>
            <w:rFonts w:ascii="Garamond" w:hAnsi="Garamond" w:cs="Garamond"/>
            <w:i/>
            <w:iCs/>
            <w:lang w:val="es"/>
          </w:rPr>
          <w:t>Academia Argentina</w:t>
        </w:r>
      </w:smartTag>
      <w:r>
        <w:rPr>
          <w:rFonts w:ascii="Garamond" w:hAnsi="Garamond" w:cs="Garamond"/>
          <w:i/>
          <w:iCs/>
          <w:lang w:val="es"/>
        </w:rPr>
        <w:t xml:space="preserve"> de Letras </w:t>
      </w:r>
      <w:r>
        <w:rPr>
          <w:rFonts w:ascii="Garamond" w:hAnsi="Garamond" w:cs="Garamond"/>
          <w:lang w:val="es"/>
        </w:rPr>
        <w:t>el 16 de junio de 2015.</w:t>
      </w:r>
    </w:p>
    <w:p w14:paraId="7A7B7BD3" w14:textId="77777777" w:rsidR="00583ED6" w:rsidRDefault="00583ED6" w:rsidP="00583ED6">
      <w:pPr>
        <w:autoSpaceDE w:val="0"/>
        <w:autoSpaceDN w:val="0"/>
        <w:adjustRightInd w:val="0"/>
        <w:ind w:left="900" w:hanging="540"/>
        <w:rPr>
          <w:rFonts w:ascii="Garamond" w:hAnsi="Garamond" w:cs="Garamond"/>
          <w:i/>
          <w:iCs/>
          <w:lang w:val="es"/>
        </w:rPr>
      </w:pPr>
    </w:p>
    <w:p w14:paraId="6E4A56D8"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 xml:space="preserve">Semiosferas. Palabra, imagen y escrituras: la intermedialidad en los siglos XX y XXI, </w:t>
      </w:r>
      <w:r>
        <w:rPr>
          <w:rFonts w:ascii="Garamond" w:hAnsi="Garamond" w:cs="Garamond"/>
          <w:lang w:val="es"/>
        </w:rPr>
        <w:t>Madrid, Universidad de Alcalá de Henares, 29-IX al 2-X-2015. Lectura de la ponencia “Textoplasma: la imagen como como fantasma de la escritura en la obra de Mario Bellatin”.</w:t>
      </w:r>
    </w:p>
    <w:p w14:paraId="34F28CCA" w14:textId="77777777" w:rsidR="00583ED6" w:rsidRDefault="00583ED6" w:rsidP="00583ED6">
      <w:pPr>
        <w:autoSpaceDE w:val="0"/>
        <w:autoSpaceDN w:val="0"/>
        <w:adjustRightInd w:val="0"/>
        <w:ind w:left="900" w:hanging="540"/>
        <w:rPr>
          <w:rFonts w:ascii="Garamond" w:hAnsi="Garamond" w:cs="Garamond"/>
          <w:lang w:val="es"/>
        </w:rPr>
      </w:pPr>
    </w:p>
    <w:p w14:paraId="580FDFA6"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 xml:space="preserve">VII Transatlantic Conference, </w:t>
      </w:r>
      <w:r>
        <w:rPr>
          <w:rFonts w:ascii="Garamond" w:hAnsi="Garamond" w:cs="Garamond"/>
          <w:lang w:val="es"/>
        </w:rPr>
        <w:t>Providence, Brown University, 21-24 de abril de 2015. Lectura de la ponencia “El Yo reflexivo: continuidad entre meta y autoficción en la narrativa de César Aira” en una mesa especial dedicada a César Aira.</w:t>
      </w:r>
    </w:p>
    <w:p w14:paraId="7403BAF8" w14:textId="77777777" w:rsidR="00583ED6" w:rsidRDefault="00583ED6" w:rsidP="00583ED6">
      <w:pPr>
        <w:autoSpaceDE w:val="0"/>
        <w:autoSpaceDN w:val="0"/>
        <w:adjustRightInd w:val="0"/>
        <w:ind w:left="900" w:hanging="540"/>
        <w:rPr>
          <w:rFonts w:ascii="Garamond" w:hAnsi="Garamond" w:cs="Garamond"/>
          <w:lang w:val="es"/>
        </w:rPr>
      </w:pPr>
    </w:p>
    <w:p w14:paraId="4E28A9DD"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 xml:space="preserve">Mitos en crisis, la crisis del mito. 3er congreso internacional de mitocrítica, </w:t>
      </w:r>
      <w:r>
        <w:rPr>
          <w:rFonts w:ascii="Garamond" w:hAnsi="Garamond" w:cs="Garamond"/>
          <w:lang w:val="es"/>
        </w:rPr>
        <w:t>Universidad Complutense de Madrid, 21-24 de octubre de 2014. Lectura de la ponencia “El motivo fáustico en la obra de Adolfo Bioy Casares”.</w:t>
      </w:r>
    </w:p>
    <w:p w14:paraId="0909612D" w14:textId="77777777" w:rsidR="00583ED6" w:rsidRDefault="00583ED6" w:rsidP="00583ED6">
      <w:pPr>
        <w:autoSpaceDE w:val="0"/>
        <w:autoSpaceDN w:val="0"/>
        <w:adjustRightInd w:val="0"/>
        <w:ind w:left="900" w:hanging="540"/>
        <w:rPr>
          <w:rFonts w:ascii="Garamond" w:hAnsi="Garamond" w:cs="Garamond"/>
          <w:lang w:val="es"/>
        </w:rPr>
      </w:pPr>
    </w:p>
    <w:p w14:paraId="47E19F50"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 xml:space="preserve">Laberinto de centenarios. Una mirada transatlántica. XI congreso de </w:t>
      </w:r>
      <w:smartTag w:uri="urn:schemas-microsoft-com:office:smarttags" w:element="PersonName">
        <w:smartTagPr>
          <w:attr w:name="ProductID" w:val="la AEELH"/>
        </w:smartTagPr>
        <w:r>
          <w:rPr>
            <w:rFonts w:ascii="Garamond" w:hAnsi="Garamond" w:cs="Garamond"/>
            <w:i/>
            <w:iCs/>
            <w:lang w:val="es"/>
          </w:rPr>
          <w:t>la AEELH</w:t>
        </w:r>
      </w:smartTag>
      <w:r>
        <w:rPr>
          <w:rFonts w:ascii="Garamond" w:hAnsi="Garamond" w:cs="Garamond"/>
          <w:i/>
          <w:iCs/>
          <w:lang w:val="es"/>
        </w:rPr>
        <w:t xml:space="preserve">, </w:t>
      </w:r>
      <w:r>
        <w:rPr>
          <w:rFonts w:ascii="Garamond" w:hAnsi="Garamond" w:cs="Garamond"/>
          <w:lang w:val="es"/>
        </w:rPr>
        <w:t>Universidad de Granada, 10-12 septiembre de 2014. Lectura de la ponencia “</w:t>
      </w:r>
      <w:r>
        <w:rPr>
          <w:rFonts w:ascii="Garamond" w:hAnsi="Garamond" w:cs="Garamond"/>
          <w:i/>
          <w:iCs/>
          <w:lang w:val="es"/>
        </w:rPr>
        <w:t xml:space="preserve">En viaje: </w:t>
      </w:r>
      <w:r>
        <w:rPr>
          <w:rFonts w:ascii="Garamond" w:hAnsi="Garamond" w:cs="Garamond"/>
          <w:lang w:val="es"/>
        </w:rPr>
        <w:t xml:space="preserve">las cartas a casa de Adolfo Bioy Casares”. </w:t>
      </w:r>
    </w:p>
    <w:p w14:paraId="35A9A118" w14:textId="77777777" w:rsidR="00583ED6" w:rsidRDefault="00583ED6" w:rsidP="00583ED6">
      <w:pPr>
        <w:autoSpaceDE w:val="0"/>
        <w:autoSpaceDN w:val="0"/>
        <w:adjustRightInd w:val="0"/>
        <w:ind w:left="900" w:hanging="540"/>
        <w:rPr>
          <w:rFonts w:ascii="Garamond" w:hAnsi="Garamond" w:cs="Garamond"/>
          <w:lang w:val="es"/>
        </w:rPr>
      </w:pPr>
    </w:p>
    <w:p w14:paraId="4795F82D"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i/>
          <w:iCs/>
          <w:lang w:val="es"/>
        </w:rPr>
        <w:t xml:space="preserve">X Congreso Argentino de Hispanistas, </w:t>
      </w:r>
      <w:r>
        <w:rPr>
          <w:rFonts w:ascii="Garamond" w:hAnsi="Garamond" w:cs="Garamond"/>
          <w:lang w:val="es"/>
        </w:rPr>
        <w:t>Santa Fe, Universidad del Litoral, 20-23 de mayo de 2014. Lectura de la ponencia “Bioy Casares y la autofiguración póstuma”.</w:t>
      </w:r>
    </w:p>
    <w:p w14:paraId="5F5EA3BF" w14:textId="77777777" w:rsidR="00583ED6" w:rsidRDefault="00583ED6" w:rsidP="00583ED6">
      <w:pPr>
        <w:autoSpaceDE w:val="0"/>
        <w:autoSpaceDN w:val="0"/>
        <w:adjustRightInd w:val="0"/>
        <w:ind w:left="900" w:hanging="540"/>
        <w:rPr>
          <w:rFonts w:ascii="Garamond" w:hAnsi="Garamond" w:cs="Garamond"/>
          <w:lang w:val="es"/>
        </w:rPr>
      </w:pPr>
    </w:p>
    <w:p w14:paraId="4CBCC894"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congreso </w:t>
      </w:r>
      <w:r>
        <w:rPr>
          <w:rFonts w:ascii="Garamond" w:hAnsi="Garamond" w:cs="Garamond"/>
          <w:i/>
          <w:iCs/>
          <w:lang w:val="es"/>
        </w:rPr>
        <w:t>Masculinidades</w:t>
      </w:r>
      <w:r>
        <w:rPr>
          <w:rFonts w:ascii="Garamond" w:hAnsi="Garamond" w:cs="Garamond"/>
          <w:lang w:val="es"/>
        </w:rPr>
        <w:t xml:space="preserve">, Universidad Carlos III de Madrid, lunes 9 y martes 10 de diciembre de 2013, con la ponencia “La deconstrucción del yo masculino en la teoría de Leo Bersani”. </w:t>
      </w:r>
    </w:p>
    <w:p w14:paraId="0167A8B7" w14:textId="77777777" w:rsidR="00583ED6" w:rsidRDefault="00583ED6" w:rsidP="00583ED6">
      <w:pPr>
        <w:autoSpaceDE w:val="0"/>
        <w:autoSpaceDN w:val="0"/>
        <w:adjustRightInd w:val="0"/>
        <w:ind w:left="900" w:hanging="540"/>
        <w:rPr>
          <w:rFonts w:ascii="Garamond" w:hAnsi="Garamond" w:cs="Garamond"/>
          <w:b/>
          <w:bCs/>
          <w:lang w:val="es"/>
        </w:rPr>
      </w:pPr>
      <w:r>
        <w:rPr>
          <w:rFonts w:ascii="Garamond" w:hAnsi="Garamond" w:cs="Garamond"/>
          <w:lang w:val="es"/>
        </w:rPr>
        <w:t xml:space="preserve">Congreso </w:t>
      </w:r>
      <w:r>
        <w:rPr>
          <w:rFonts w:ascii="Garamond" w:hAnsi="Garamond" w:cs="Garamond"/>
          <w:i/>
          <w:iCs/>
          <w:lang w:val="es"/>
        </w:rPr>
        <w:t>La autoficción en el siglo XXI</w:t>
      </w:r>
      <w:r>
        <w:rPr>
          <w:rFonts w:ascii="Garamond" w:hAnsi="Garamond" w:cs="Garamond"/>
          <w:lang w:val="es"/>
        </w:rPr>
        <w:t>, Universidad de Alcalá, octubre 2013, lectura de ponencia</w:t>
      </w:r>
      <w:r>
        <w:rPr>
          <w:rFonts w:ascii="Garamond" w:hAnsi="Garamond" w:cs="Garamond"/>
          <w:b/>
          <w:bCs/>
          <w:lang w:val="es"/>
        </w:rPr>
        <w:t xml:space="preserve"> </w:t>
      </w:r>
      <w:r>
        <w:rPr>
          <w:rFonts w:ascii="Garamond" w:hAnsi="Garamond" w:cs="Garamond"/>
          <w:lang w:val="es"/>
        </w:rPr>
        <w:t xml:space="preserve">“Las dos caras de la autoficción en </w:t>
      </w:r>
      <w:r>
        <w:rPr>
          <w:rFonts w:ascii="Garamond" w:hAnsi="Garamond" w:cs="Garamond"/>
          <w:i/>
          <w:iCs/>
          <w:lang w:val="es"/>
        </w:rPr>
        <w:t xml:space="preserve">La novela luminosa </w:t>
      </w:r>
      <w:r>
        <w:rPr>
          <w:rFonts w:ascii="Garamond" w:hAnsi="Garamond" w:cs="Garamond"/>
          <w:lang w:val="es"/>
        </w:rPr>
        <w:t xml:space="preserve">de Mario Levrero”. </w:t>
      </w:r>
    </w:p>
    <w:p w14:paraId="00C02AE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panel “Filosofía, Literatura y Música como contexto cultural de </w:t>
      </w:r>
      <w:smartTag w:uri="urn:schemas-microsoft-com:office:smarttags" w:element="PersonName">
        <w:smartTagPr>
          <w:attr w:name="ProductID" w:val="la Asamblea"/>
        </w:smartTagPr>
        <w:r>
          <w:rPr>
            <w:rFonts w:ascii="Garamond" w:hAnsi="Garamond" w:cs="Garamond"/>
            <w:lang w:val="es"/>
          </w:rPr>
          <w:t>la Asamblea</w:t>
        </w:r>
      </w:smartTag>
      <w:r>
        <w:rPr>
          <w:rFonts w:ascii="Garamond" w:hAnsi="Garamond" w:cs="Garamond"/>
          <w:lang w:val="es"/>
        </w:rPr>
        <w:t xml:space="preserve"> del año </w:t>
      </w:r>
      <w:smartTag w:uri="urn:schemas-microsoft-com:office:smarttags" w:element="metricconverter">
        <w:smartTagPr>
          <w:attr w:name="ProductID" w:val="13”"/>
        </w:smartTagPr>
        <w:r>
          <w:rPr>
            <w:rFonts w:ascii="Garamond" w:hAnsi="Garamond" w:cs="Garamond"/>
            <w:lang w:val="es"/>
          </w:rPr>
          <w:t>13”</w:t>
        </w:r>
      </w:smartTag>
      <w:r>
        <w:rPr>
          <w:rFonts w:ascii="Garamond" w:hAnsi="Garamond" w:cs="Garamond"/>
          <w:lang w:val="es"/>
        </w:rPr>
        <w:t xml:space="preserve"> con la ponencia “La libertad y sus metáforas: antes y después del romanticismo”, en el marco del </w:t>
      </w:r>
      <w:r>
        <w:rPr>
          <w:rFonts w:ascii="Garamond" w:hAnsi="Garamond" w:cs="Garamond"/>
          <w:i/>
          <w:iCs/>
          <w:lang w:val="es"/>
        </w:rPr>
        <w:t>II Congreso Internacional del Bicentenario “Asamblea Constituyente del año XIII. Sociedad, Libertad y Cultura”</w:t>
      </w:r>
      <w:r>
        <w:rPr>
          <w:rFonts w:ascii="Garamond" w:hAnsi="Garamond" w:cs="Garamond"/>
          <w:lang w:val="es"/>
        </w:rPr>
        <w:t xml:space="preserve"> llevado a cabo los días 14, 15 y 16 de mayo de 2013, UCA. </w:t>
      </w:r>
    </w:p>
    <w:p w14:paraId="6739CEA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w:t>
      </w:r>
      <w:r>
        <w:rPr>
          <w:rFonts w:ascii="Garamond" w:hAnsi="Garamond" w:cs="Garamond"/>
          <w:i/>
          <w:iCs/>
          <w:lang w:val="es"/>
        </w:rPr>
        <w:t>Coloquio internacional “Genres littéraires et gender dans les Amériques”</w:t>
      </w:r>
      <w:r>
        <w:rPr>
          <w:rFonts w:ascii="Garamond" w:hAnsi="Garamond" w:cs="Garamond"/>
          <w:lang w:val="es"/>
        </w:rPr>
        <w:t>, Universidad Blaise Pascal, Clermont-Ferrand (12-14 octubre 2012) con la ponencia “Cuerpos bajo amenaza: las ficciones paranoicas de Elena Garro”.</w:t>
      </w:r>
    </w:p>
    <w:p w14:paraId="2FB8FA79"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w:t>
      </w:r>
      <w:r>
        <w:rPr>
          <w:rFonts w:ascii="Garamond" w:hAnsi="Garamond" w:cs="Garamond"/>
          <w:i/>
          <w:iCs/>
          <w:lang w:val="es"/>
        </w:rPr>
        <w:t>XXXIX Congreso del Instituto Internacional de Literatura Iberoamericana, “Diálogos culturales”</w:t>
      </w:r>
      <w:r>
        <w:rPr>
          <w:rFonts w:ascii="Garamond" w:hAnsi="Garamond" w:cs="Garamond"/>
          <w:lang w:val="es"/>
        </w:rPr>
        <w:t>, Universidad de Cádiz, Facultad de Filosofía y Letras (3-6 julio 2012) con la ponencia “Sobre la parábola dualista en la obra de ABC”.</w:t>
      </w:r>
    </w:p>
    <w:p w14:paraId="666DC879"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w:t>
      </w:r>
      <w:r>
        <w:rPr>
          <w:rFonts w:ascii="Garamond" w:hAnsi="Garamond" w:cs="Garamond"/>
          <w:i/>
          <w:iCs/>
          <w:lang w:val="es"/>
        </w:rPr>
        <w:t>VI Ateneo del CILA</w:t>
      </w:r>
      <w:r>
        <w:rPr>
          <w:rFonts w:ascii="Garamond" w:hAnsi="Garamond" w:cs="Garamond"/>
          <w:lang w:val="es"/>
        </w:rPr>
        <w:t>, Segundas Jornadas sobre Antologías Argentinas, con la ponencia “La voz ajena”. Buenos Aires, UCA, 4-5 de junio de 2012.</w:t>
      </w:r>
    </w:p>
    <w:p w14:paraId="1CB0C5F7"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“En torno a la reina Victoria”, en el simposio coordinado por José Amícola en el marco del congreso </w:t>
      </w:r>
      <w:r>
        <w:rPr>
          <w:rFonts w:ascii="Garamond" w:hAnsi="Garamond" w:cs="Garamond"/>
          <w:i/>
          <w:iCs/>
          <w:lang w:val="es"/>
        </w:rPr>
        <w:t>Orbis Tertius</w:t>
      </w:r>
      <w:r>
        <w:rPr>
          <w:rFonts w:ascii="Garamond" w:hAnsi="Garamond" w:cs="Garamond"/>
          <w:lang w:val="es"/>
        </w:rPr>
        <w:t>, UNLP, 7 al 9 de mayo de 2012.</w:t>
      </w:r>
    </w:p>
    <w:p w14:paraId="44A75FCF"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w:t>
      </w:r>
      <w:r>
        <w:rPr>
          <w:rFonts w:ascii="Garamond" w:hAnsi="Garamond" w:cs="Garamond"/>
          <w:i/>
          <w:iCs/>
          <w:lang w:val="es"/>
        </w:rPr>
        <w:t>V Ateneo del CILA</w:t>
      </w:r>
      <w:r>
        <w:rPr>
          <w:rFonts w:ascii="Garamond" w:hAnsi="Garamond" w:cs="Garamond"/>
          <w:lang w:val="es"/>
        </w:rPr>
        <w:t xml:space="preserve">, Jornadas de Antologías Argentinas, con la ponencia “Las flores del canon”. Buenos Aires, UCA, 16-17 de junio de 2011. </w:t>
      </w:r>
    </w:p>
    <w:p w14:paraId="64136230"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lastRenderedPageBreak/>
        <w:t xml:space="preserve">“La herencia de Maldoror: Lautréamont y Marosa di Giorgio”, en </w:t>
      </w:r>
      <w:r>
        <w:rPr>
          <w:rFonts w:ascii="Garamond" w:hAnsi="Garamond" w:cs="Garamond"/>
          <w:i/>
          <w:iCs/>
          <w:lang w:val="es"/>
        </w:rPr>
        <w:t xml:space="preserve">XXIV Jornadas de Literatura Francesa y Francófona </w:t>
      </w:r>
      <w:r>
        <w:rPr>
          <w:rFonts w:ascii="Garamond" w:hAnsi="Garamond" w:cs="Garamond"/>
          <w:lang w:val="es"/>
        </w:rPr>
        <w:t xml:space="preserve">llevadas a cabo en mayo de 2011 en la sede central de </w:t>
      </w:r>
      <w:smartTag w:uri="urn:schemas-microsoft-com:office:smarttags" w:element="PersonName">
        <w:smartTagPr>
          <w:attr w:name="ProductID" w:val="la Alianza Francesa"/>
        </w:smartTagPr>
        <w:r>
          <w:rPr>
            <w:rFonts w:ascii="Garamond" w:hAnsi="Garamond" w:cs="Garamond"/>
            <w:lang w:val="es"/>
          </w:rPr>
          <w:t>la Alianza Francesa</w:t>
        </w:r>
      </w:smartTag>
      <w:r>
        <w:rPr>
          <w:rFonts w:ascii="Garamond" w:hAnsi="Garamond" w:cs="Garamond"/>
          <w:lang w:val="es"/>
        </w:rPr>
        <w:t xml:space="preserve"> de Buenos Aires.</w:t>
      </w:r>
    </w:p>
    <w:p w14:paraId="56AAAB0C" w14:textId="77777777" w:rsidR="00583ED6" w:rsidRDefault="00583ED6" w:rsidP="00583ED6">
      <w:pPr>
        <w:autoSpaceDE w:val="0"/>
        <w:autoSpaceDN w:val="0"/>
        <w:adjustRightInd w:val="0"/>
        <w:ind w:left="900" w:hanging="540"/>
        <w:rPr>
          <w:rFonts w:ascii="Garamond" w:hAnsi="Garamond" w:cs="Garamond"/>
          <w:lang w:val="es"/>
        </w:rPr>
      </w:pPr>
    </w:p>
    <w:p w14:paraId="6C70BC81"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“César Aira: la escritura de lo nuevo”, intervención en el seminario </w:t>
      </w:r>
      <w:r>
        <w:rPr>
          <w:rFonts w:ascii="Garamond" w:hAnsi="Garamond" w:cs="Garamond"/>
          <w:i/>
          <w:iCs/>
          <w:lang w:val="es"/>
        </w:rPr>
        <w:t xml:space="preserve">Rupturas </w:t>
      </w:r>
      <w:r>
        <w:rPr>
          <w:rFonts w:ascii="Garamond" w:hAnsi="Garamond" w:cs="Garamond"/>
          <w:lang w:val="es"/>
        </w:rPr>
        <w:t>dirigido por Julio Premat, París, Université Paris VIII, 20 de noviembre de 2010.</w:t>
      </w:r>
    </w:p>
    <w:p w14:paraId="3BFC9634" w14:textId="77777777" w:rsidR="00583ED6" w:rsidRDefault="00583ED6" w:rsidP="00583ED6">
      <w:pPr>
        <w:autoSpaceDE w:val="0"/>
        <w:autoSpaceDN w:val="0"/>
        <w:adjustRightInd w:val="0"/>
        <w:ind w:left="900" w:hanging="540"/>
        <w:rPr>
          <w:rFonts w:ascii="Garamond" w:hAnsi="Garamond" w:cs="Garamond"/>
          <w:lang w:val="es"/>
        </w:rPr>
      </w:pPr>
    </w:p>
    <w:p w14:paraId="641B0DBF"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Lectura de ponencia “Metamorfosis del cuerpo y de la ciudad en </w:t>
      </w:r>
      <w:r>
        <w:rPr>
          <w:rFonts w:ascii="Garamond" w:hAnsi="Garamond" w:cs="Garamond"/>
          <w:i/>
          <w:iCs/>
          <w:lang w:val="es"/>
        </w:rPr>
        <w:t>Las noches de Flores</w:t>
      </w:r>
      <w:r>
        <w:rPr>
          <w:rFonts w:ascii="Garamond" w:hAnsi="Garamond" w:cs="Garamond"/>
          <w:lang w:val="es"/>
        </w:rPr>
        <w:t xml:space="preserve"> de César Aira”, en Jornadas “(Des)tramando prácticas culturales urbanas desde el género y la sexualidad”, 15 y 16 de octubre 2009. Instituto Interdisciplinario de estudios de género (IIEGE), UBA. </w:t>
      </w:r>
    </w:p>
    <w:p w14:paraId="7CEB55D0"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Lectura de ponencia “Schwob y Borges, entre la biografía y el plagio”, en el Coloquio Borges/Francia. Buenos Aires, UCA, 2, 3 y 4 de septiembre de 2009.</w:t>
      </w:r>
    </w:p>
    <w:p w14:paraId="6B480F4F"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Lectura de la conferencia “Breve recorrido por la literatura marginal”, Semana de las Letras, UCA, 11 de agosto de 2009.</w:t>
      </w:r>
    </w:p>
    <w:p w14:paraId="4680488E"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Participación en el Tercer Congreso Internacional Celehis de Literatura, Mar del Plata, 7 al 9 de abril de 2008, con la ponencia “Mantis mariposa: el mundo metamórfico de Marosa di Giorgio”.</w:t>
      </w:r>
    </w:p>
    <w:p w14:paraId="426C36FE"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Ateneo de Literatura Argentina 2008, Buenos Aires, UCA, 5 y 6 de junio de 2008. Organización del encuentro como secretario del CILA. Lectura de la conferencia “Palabra de Proteo”.</w:t>
      </w:r>
    </w:p>
    <w:p w14:paraId="4C868C15"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las Segundas Jornadas del Centro de Literaturas y Literaturas Comparadas (CeLyC) de </w:t>
      </w:r>
      <w:smartTag w:uri="urn:schemas-microsoft-com:office:smarttags" w:element="PersonName">
        <w:smartTagPr>
          <w:attr w:name="ProductID" w:val="la Universidad Nacional"/>
        </w:smartTagPr>
        <w:r>
          <w:rPr>
            <w:rFonts w:ascii="Garamond" w:hAnsi="Garamond" w:cs="Garamond"/>
            <w:lang w:val="es"/>
          </w:rPr>
          <w:t>la Universidad Nacional</w:t>
        </w:r>
      </w:smartTag>
      <w:r>
        <w:rPr>
          <w:rFonts w:ascii="Garamond" w:hAnsi="Garamond" w:cs="Garamond"/>
          <w:lang w:val="es"/>
        </w:rPr>
        <w:t xml:space="preserve"> de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b/>
          <w:bCs/>
          <w:lang w:val="es"/>
        </w:rPr>
        <w:t xml:space="preserve"> </w:t>
      </w:r>
      <w:r>
        <w:rPr>
          <w:rFonts w:ascii="Garamond" w:hAnsi="Garamond" w:cs="Garamond"/>
          <w:lang w:val="es"/>
        </w:rPr>
        <w:t>desarrolladas los días 26, 27 y 28 de junio de 2008 con la lectura de la ponencia “Dos paradigmas modernos de la metamorfosis: Lautréamont y Kafka”.</w:t>
      </w:r>
    </w:p>
    <w:p w14:paraId="60B8EB5A"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las VII Jornadas internas </w:t>
      </w:r>
      <w:r>
        <w:rPr>
          <w:rFonts w:ascii="Garamond" w:hAnsi="Garamond" w:cs="Garamond"/>
          <w:i/>
          <w:iCs/>
          <w:lang w:val="es"/>
        </w:rPr>
        <w:t xml:space="preserve">Orbis Tertius. </w:t>
      </w:r>
      <w:r>
        <w:rPr>
          <w:rFonts w:ascii="Garamond" w:hAnsi="Garamond" w:cs="Garamond"/>
          <w:lang w:val="es"/>
        </w:rPr>
        <w:t xml:space="preserve">Centro de Estudios de Teoría y Crítica Literaria, Universidad Nacional de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lang w:val="es"/>
        </w:rPr>
        <w:t xml:space="preserve">, 31 de octubre de 2008, con la lectura de los avances de mi investigación sobre mito para el grupo de estudio dirigido por José Amícola y co-dirigido por Claudia Fernández para </w:t>
      </w:r>
      <w:smartTag w:uri="urn:schemas-microsoft-com:office:smarttags" w:element="PersonName">
        <w:smartTagPr>
          <w:attr w:name="ProductID" w:val="la UNLP."/>
        </w:smartTagPr>
        <w:r>
          <w:rPr>
            <w:rFonts w:ascii="Garamond" w:hAnsi="Garamond" w:cs="Garamond"/>
            <w:lang w:val="es"/>
          </w:rPr>
          <w:t>la UNLP.</w:t>
        </w:r>
      </w:smartTag>
    </w:p>
    <w:p w14:paraId="3129C0DA"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Lectura de la conferencia “</w:t>
      </w:r>
      <w:r>
        <w:rPr>
          <w:rFonts w:ascii="Garamond" w:hAnsi="Garamond" w:cs="Garamond"/>
          <w:i/>
          <w:iCs/>
          <w:lang w:val="es"/>
        </w:rPr>
        <w:t xml:space="preserve">Genus irritabile: </w:t>
      </w:r>
      <w:r>
        <w:rPr>
          <w:rFonts w:ascii="Garamond" w:hAnsi="Garamond" w:cs="Garamond"/>
          <w:lang w:val="es"/>
        </w:rPr>
        <w:t>Borges y el doctor Johnson”, en el Instituto de Literatura Comparada María Teresa Maiorana, UCA, 17 de septiembre de 2007.</w:t>
      </w:r>
    </w:p>
    <w:p w14:paraId="29D826EA"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Participación en el Coloquio de lecturas de género organizado por José Amícola, Universidad Nacional de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lang w:val="es"/>
        </w:rPr>
        <w:t>, 30 de noviembre de 2007, con la lectura de la ponencia “</w:t>
      </w:r>
      <w:r>
        <w:rPr>
          <w:rFonts w:ascii="Garamond" w:hAnsi="Garamond" w:cs="Garamond"/>
          <w:i/>
          <w:iCs/>
          <w:lang w:val="es"/>
        </w:rPr>
        <w:t xml:space="preserve">Queer </w:t>
      </w:r>
      <w:r>
        <w:rPr>
          <w:rFonts w:ascii="Garamond" w:hAnsi="Garamond" w:cs="Garamond"/>
          <w:lang w:val="es"/>
        </w:rPr>
        <w:t xml:space="preserve">o </w:t>
      </w:r>
      <w:r>
        <w:rPr>
          <w:rFonts w:ascii="Garamond" w:hAnsi="Garamond" w:cs="Garamond"/>
          <w:i/>
          <w:iCs/>
          <w:lang w:val="es"/>
        </w:rPr>
        <w:t>post-queer</w:t>
      </w:r>
      <w:r>
        <w:rPr>
          <w:rFonts w:ascii="Garamond" w:hAnsi="Garamond" w:cs="Garamond"/>
          <w:lang w:val="es"/>
        </w:rPr>
        <w:t xml:space="preserve"> en la novelística de César Aira”.</w:t>
      </w:r>
    </w:p>
    <w:p w14:paraId="6459AFEE"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“Eduardo Gutiérrez en la obra de Borges”, presentado en las “V Jornadas Borges y los otros”, del 22 al 26 de agosto de 2005.</w:t>
      </w:r>
    </w:p>
    <w:p w14:paraId="5FBF1DE4"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“La recuperación del andrógino celeste en </w:t>
      </w:r>
      <w:r>
        <w:rPr>
          <w:rFonts w:ascii="Garamond" w:hAnsi="Garamond" w:cs="Garamond"/>
          <w:i/>
          <w:iCs/>
          <w:lang w:val="es"/>
        </w:rPr>
        <w:t xml:space="preserve">Séraphîta </w:t>
      </w:r>
      <w:r>
        <w:rPr>
          <w:rFonts w:ascii="Garamond" w:hAnsi="Garamond" w:cs="Garamond"/>
          <w:lang w:val="es"/>
        </w:rPr>
        <w:t xml:space="preserve">de Balzac”, presentado en las “II Jornadas Internacionales de Literaturas en Lenguas Extranjeras. Perspectivas literarias desde el umbral del Tercer Milenio”, </w:t>
      </w:r>
      <w:smartTag w:uri="urn:schemas-microsoft-com:office:smarttags" w:element="metricconverter">
        <w:smartTagPr>
          <w:attr w:name="ProductID" w:val="4 a"/>
        </w:smartTagPr>
        <w:r>
          <w:rPr>
            <w:rFonts w:ascii="Garamond" w:hAnsi="Garamond" w:cs="Garamond"/>
            <w:lang w:val="es"/>
          </w:rPr>
          <w:t>4 a</w:t>
        </w:r>
      </w:smartTag>
      <w:r>
        <w:rPr>
          <w:rFonts w:ascii="Garamond" w:hAnsi="Garamond" w:cs="Garamond"/>
          <w:lang w:val="es"/>
        </w:rPr>
        <w:t xml:space="preserve"> 6 de mayo de 2005, UCA.</w:t>
      </w:r>
    </w:p>
    <w:p w14:paraId="41EAAB44"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“Recursos ficcionales en </w:t>
      </w:r>
      <w:smartTag w:uri="urn:schemas-microsoft-com:office:smarttags" w:element="PersonName">
        <w:smartTagPr>
          <w:attr w:name="ProductID" w:val="la Historia"/>
        </w:smartTagPr>
        <w:r>
          <w:rPr>
            <w:rFonts w:ascii="Garamond" w:hAnsi="Garamond" w:cs="Garamond"/>
            <w:lang w:val="es"/>
          </w:rPr>
          <w:t xml:space="preserve">la </w:t>
        </w:r>
        <w:r>
          <w:rPr>
            <w:rFonts w:ascii="Garamond" w:hAnsi="Garamond" w:cs="Garamond"/>
            <w:i/>
            <w:iCs/>
            <w:lang w:val="es"/>
          </w:rPr>
          <w:t>Historia</w:t>
        </w:r>
      </w:smartTag>
      <w:r>
        <w:rPr>
          <w:rFonts w:ascii="Garamond" w:hAnsi="Garamond" w:cs="Garamond"/>
          <w:i/>
          <w:iCs/>
          <w:lang w:val="es"/>
        </w:rPr>
        <w:t xml:space="preserve"> de Juan Manuel de Rosas </w:t>
      </w:r>
      <w:r>
        <w:rPr>
          <w:rFonts w:ascii="Garamond" w:hAnsi="Garamond" w:cs="Garamond"/>
          <w:lang w:val="es"/>
        </w:rPr>
        <w:t xml:space="preserve">de Eduardo Gutiérrez”, presentado en el II Congreso Internacional </w:t>
      </w:r>
      <w:r>
        <w:rPr>
          <w:rFonts w:ascii="Garamond" w:hAnsi="Garamond" w:cs="Garamond"/>
          <w:i/>
          <w:iCs/>
          <w:lang w:val="es"/>
        </w:rPr>
        <w:t>Celehis</w:t>
      </w:r>
      <w:r>
        <w:rPr>
          <w:rFonts w:ascii="Garamond" w:hAnsi="Garamond" w:cs="Garamond"/>
          <w:lang w:val="es"/>
        </w:rPr>
        <w:t xml:space="preserve"> de Literatura, Mar del Plata, 25 al 27 de noviembre de 2004.</w:t>
      </w:r>
    </w:p>
    <w:p w14:paraId="62B917B5"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“Presentación de Sadeq Hedayat”, leído en </w:t>
      </w:r>
      <w:smartTag w:uri="urn:schemas-microsoft-com:office:smarttags" w:element="PersonName">
        <w:smartTagPr>
          <w:attr w:name="ProductID" w:val="la Semana"/>
        </w:smartTagPr>
        <w:r>
          <w:rPr>
            <w:rFonts w:ascii="Garamond" w:hAnsi="Garamond" w:cs="Garamond"/>
            <w:lang w:val="es"/>
          </w:rPr>
          <w:t>la Semana</w:t>
        </w:r>
      </w:smartTag>
      <w:r>
        <w:rPr>
          <w:rFonts w:ascii="Garamond" w:hAnsi="Garamond" w:cs="Garamond"/>
          <w:lang w:val="es"/>
        </w:rPr>
        <w:t xml:space="preserve"> de las Letras, UCA, Buenos Aires, 24 al 28 de agosto de 2005.</w:t>
      </w:r>
    </w:p>
    <w:p w14:paraId="71CF69F2"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“Borges y Mérimée, ¿una posible intertextualidad?”, presentado en las IV Jornadas “Borges y los otros”, Buenos Aires, 24 al 27 de agosto de 2004. </w:t>
      </w:r>
    </w:p>
    <w:p w14:paraId="3D205809"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“Divertimento póstumo”, presentado en </w:t>
      </w:r>
      <w:smartTag w:uri="urn:schemas-microsoft-com:office:smarttags" w:element="PersonName">
        <w:smartTagPr>
          <w:attr w:name="ProductID" w:val="la Semana"/>
        </w:smartTagPr>
        <w:r>
          <w:rPr>
            <w:rFonts w:ascii="Garamond" w:hAnsi="Garamond" w:cs="Garamond"/>
            <w:lang w:val="es"/>
          </w:rPr>
          <w:t>la Semana</w:t>
        </w:r>
      </w:smartTag>
      <w:r>
        <w:rPr>
          <w:rFonts w:ascii="Garamond" w:hAnsi="Garamond" w:cs="Garamond"/>
          <w:lang w:val="es"/>
        </w:rPr>
        <w:t xml:space="preserve"> de las Letras, UCA, Buenos Aires, 23 al 27 de agosto de 2004.</w:t>
      </w:r>
    </w:p>
    <w:p w14:paraId="1CDE1322"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lastRenderedPageBreak/>
        <w:t>“Tres islas. Reinvención de utopías en Holmberg, Bioy Casares y Aira”, presentado en las jornadas Literatura/Crítica/Medios: Perspectivas 2003, Buenos Aires, 30 de septiembre al 3 de octubre de 2003.</w:t>
      </w:r>
    </w:p>
    <w:p w14:paraId="0E90CC3B"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”El motivo transgenérico del dictador en algunas ficciones argentinas”, presentado en las V Jornadas Nacionales de Literatura Comparada, Buenos Aires, 8 al 11 de agosto de 2001. </w:t>
      </w:r>
    </w:p>
    <w:p w14:paraId="63F7B4D8"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”El Yo bifurcado: juegos de género en </w:t>
      </w:r>
      <w:r>
        <w:rPr>
          <w:rFonts w:ascii="Garamond" w:hAnsi="Garamond" w:cs="Garamond"/>
          <w:i/>
          <w:iCs/>
          <w:lang w:val="es"/>
        </w:rPr>
        <w:t>Cómo me hice monja</w:t>
      </w:r>
      <w:r>
        <w:rPr>
          <w:rFonts w:ascii="Garamond" w:hAnsi="Garamond" w:cs="Garamond"/>
          <w:lang w:val="es"/>
        </w:rPr>
        <w:t xml:space="preserve"> de César Aira”, presentado en el Segundo Simposio Internacional CEN, Centro de Estudios de Narratología, Buenos Aires, 13 al 15 de junio de 2001. </w:t>
      </w:r>
    </w:p>
    <w:p w14:paraId="30E1B243"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”La doncella convertida en signo: imaginación motivante en un diálogo de García Lorca”, presentado en el VI Congreso Nacional de Hispanistas, San Juan, 21 al 24 de mayo de 2001.</w:t>
      </w:r>
    </w:p>
    <w:p w14:paraId="5D808E7A"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“Claves del andrógino alquímico en torno a </w:t>
      </w:r>
      <w:smartTag w:uri="urn:schemas-microsoft-com:office:smarttags" w:element="PersonName">
        <w:smartTagPr>
          <w:attr w:name="ProductID" w:val="la Rapsodia V"/>
        </w:smartTagPr>
        <w:r>
          <w:rPr>
            <w:rFonts w:ascii="Garamond" w:hAnsi="Garamond" w:cs="Garamond"/>
            <w:lang w:val="es"/>
          </w:rPr>
          <w:t>la Rapsodia V</w:t>
        </w:r>
      </w:smartTag>
      <w:r>
        <w:rPr>
          <w:rFonts w:ascii="Garamond" w:hAnsi="Garamond" w:cs="Garamond"/>
          <w:lang w:val="es"/>
        </w:rPr>
        <w:t xml:space="preserve"> de </w:t>
      </w:r>
      <w:r>
        <w:rPr>
          <w:rFonts w:ascii="Garamond" w:hAnsi="Garamond" w:cs="Garamond"/>
          <w:i/>
          <w:iCs/>
          <w:lang w:val="es"/>
        </w:rPr>
        <w:t xml:space="preserve">Megafón o </w:t>
      </w:r>
      <w:smartTag w:uri="urn:schemas-microsoft-com:office:smarttags" w:element="PersonName">
        <w:smartTagPr>
          <w:attr w:name="ProductID" w:val="la Guerra"/>
        </w:smartTagPr>
        <w:r>
          <w:rPr>
            <w:rFonts w:ascii="Garamond" w:hAnsi="Garamond" w:cs="Garamond"/>
            <w:i/>
            <w:iCs/>
            <w:lang w:val="es"/>
          </w:rPr>
          <w:t>la Guerra</w:t>
        </w:r>
      </w:smartTag>
      <w:r>
        <w:rPr>
          <w:rFonts w:ascii="Garamond" w:hAnsi="Garamond" w:cs="Garamond"/>
          <w:lang w:val="es"/>
        </w:rPr>
        <w:t>”, presentado en las Segundas Jornadas Internacionales Leopoldo Marechal, Bs. As, 27 y 28 de julio de 2000.</w:t>
      </w:r>
    </w:p>
    <w:p w14:paraId="27E6CBDE"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“Los ‘géneros’ en la novelística de César Aira”, presentado en el X Congreso Nacional de Literatura Argentina; Universidad Nacional del Sur, Bahía Blanca, 3 al 5 de noviembre de 1999.</w:t>
      </w:r>
    </w:p>
    <w:p w14:paraId="5C27CC8D"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“Deconstrucción del verosímil: texto y metatexto en </w:t>
      </w:r>
      <w:r>
        <w:rPr>
          <w:rFonts w:ascii="Garamond" w:hAnsi="Garamond" w:cs="Garamond"/>
          <w:i/>
          <w:iCs/>
          <w:lang w:val="es"/>
        </w:rPr>
        <w:t>La mendiga</w:t>
      </w:r>
      <w:r>
        <w:rPr>
          <w:rFonts w:ascii="Garamond" w:hAnsi="Garamond" w:cs="Garamond"/>
          <w:lang w:val="es"/>
        </w:rPr>
        <w:t xml:space="preserve"> de César Aira”, presentado en </w:t>
      </w:r>
      <w:smartTag w:uri="urn:schemas-microsoft-com:office:smarttags" w:element="PersonName">
        <w:smartTagPr>
          <w:attr w:name="ProductID" w:val="la Semana"/>
        </w:smartTagPr>
        <w:r>
          <w:rPr>
            <w:rFonts w:ascii="Garamond" w:hAnsi="Garamond" w:cs="Garamond"/>
            <w:lang w:val="es"/>
          </w:rPr>
          <w:t>la Semana</w:t>
        </w:r>
      </w:smartTag>
      <w:r>
        <w:rPr>
          <w:rFonts w:ascii="Garamond" w:hAnsi="Garamond" w:cs="Garamond"/>
          <w:lang w:val="es"/>
        </w:rPr>
        <w:t xml:space="preserve"> de las Letras, UCA, Buenos Aires, 30 de agosto al 3 de septiembre de 1999.-</w:t>
      </w:r>
    </w:p>
    <w:p w14:paraId="7DDF334E" w14:textId="77777777" w:rsidR="00583ED6" w:rsidRDefault="00583ED6" w:rsidP="00583ED6">
      <w:pPr>
        <w:autoSpaceDE w:val="0"/>
        <w:autoSpaceDN w:val="0"/>
        <w:adjustRightInd w:val="0"/>
        <w:ind w:left="900" w:hanging="540"/>
        <w:rPr>
          <w:rFonts w:ascii="Garamond" w:hAnsi="Garamond" w:cs="Garamond"/>
          <w:lang w:val="es"/>
        </w:rPr>
      </w:pPr>
      <w:r>
        <w:rPr>
          <w:rFonts w:ascii="Garamond" w:hAnsi="Garamond" w:cs="Garamond"/>
          <w:lang w:val="es"/>
        </w:rPr>
        <w:t xml:space="preserve">“Una epopeya frenética. La representación del andrógino en </w:t>
      </w:r>
      <w:r>
        <w:rPr>
          <w:rFonts w:ascii="Garamond" w:hAnsi="Garamond" w:cs="Garamond"/>
          <w:i/>
          <w:iCs/>
          <w:lang w:val="es"/>
        </w:rPr>
        <w:t>Tadeys</w:t>
      </w:r>
      <w:r>
        <w:rPr>
          <w:rFonts w:ascii="Garamond" w:hAnsi="Garamond" w:cs="Garamond"/>
          <w:lang w:val="es"/>
        </w:rPr>
        <w:t xml:space="preserve"> de O. Lamborghini”, presentado en las Terceras Jornadas Internacionales de Literatura Argentina/Comparatística: “Relecturas, reescrituras, articulaciones discursivas”, UBA, Buenos Aires, 28, 29 y 30 de julio de 1999.</w:t>
      </w:r>
    </w:p>
    <w:p w14:paraId="76C041BA" w14:textId="77777777" w:rsidR="00583ED6" w:rsidRDefault="00583ED6" w:rsidP="00583ED6">
      <w:pPr>
        <w:autoSpaceDE w:val="0"/>
        <w:autoSpaceDN w:val="0"/>
        <w:adjustRightInd w:val="0"/>
        <w:jc w:val="both"/>
        <w:rPr>
          <w:rFonts w:ascii="Garamond" w:hAnsi="Garamond" w:cs="Garamond"/>
          <w:lang w:val="es"/>
        </w:rPr>
      </w:pPr>
    </w:p>
    <w:p w14:paraId="48A6694B" w14:textId="77777777" w:rsidR="00583ED6" w:rsidRDefault="00583ED6" w:rsidP="00583ED6">
      <w:pPr>
        <w:pStyle w:val="Ttulo2"/>
        <w:rPr>
          <w:lang w:val="es"/>
        </w:rPr>
      </w:pPr>
      <w:r>
        <w:rPr>
          <w:lang w:val="es"/>
        </w:rPr>
        <w:t xml:space="preserve">VIII. DOCENCIA Y OTROS DESEMPEÑOS ACADÉMICOS </w:t>
      </w:r>
    </w:p>
    <w:p w14:paraId="33222B4D" w14:textId="77777777" w:rsidR="00583ED6" w:rsidRDefault="00583ED6" w:rsidP="00583ED6">
      <w:pPr>
        <w:tabs>
          <w:tab w:val="left" w:pos="1080"/>
        </w:tabs>
        <w:autoSpaceDE w:val="0"/>
        <w:autoSpaceDN w:val="0"/>
        <w:adjustRightInd w:val="0"/>
        <w:jc w:val="both"/>
        <w:rPr>
          <w:rFonts w:ascii="Garamond" w:hAnsi="Garamond" w:cs="Garamond"/>
          <w:u w:val="single"/>
          <w:lang w:val="es"/>
        </w:rPr>
      </w:pPr>
    </w:p>
    <w:p w14:paraId="40E406A2" w14:textId="77777777" w:rsidR="00583ED6" w:rsidRDefault="00583ED6" w:rsidP="00583ED6">
      <w:pPr>
        <w:pStyle w:val="Ttulo3"/>
        <w:rPr>
          <w:lang w:val="es"/>
        </w:rPr>
      </w:pPr>
      <w:r>
        <w:rPr>
          <w:lang w:val="es"/>
        </w:rPr>
        <w:t xml:space="preserve">a. Clases y seminarios </w:t>
      </w:r>
    </w:p>
    <w:p w14:paraId="06DF50A4" w14:textId="77777777" w:rsidR="00583ED6" w:rsidRDefault="00583ED6" w:rsidP="00583ED6">
      <w:pPr>
        <w:autoSpaceDE w:val="0"/>
        <w:autoSpaceDN w:val="0"/>
        <w:adjustRightInd w:val="0"/>
        <w:jc w:val="both"/>
        <w:rPr>
          <w:rFonts w:ascii="Garamond" w:hAnsi="Garamond" w:cs="Garamond"/>
          <w:lang w:val="es"/>
        </w:rPr>
      </w:pPr>
    </w:p>
    <w:p w14:paraId="606A4FEB" w14:textId="678A8E07" w:rsidR="009A37D1" w:rsidRDefault="009A37D1"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del seminario “Literatura comparada: teoría y práctica” de la Maestría en Literatura Comparada 2021, UCA.</w:t>
      </w:r>
    </w:p>
    <w:p w14:paraId="3FC212F1" w14:textId="77777777" w:rsidR="009A37D1" w:rsidRDefault="009A37D1" w:rsidP="00583ED6">
      <w:pPr>
        <w:autoSpaceDE w:val="0"/>
        <w:autoSpaceDN w:val="0"/>
        <w:adjustRightInd w:val="0"/>
        <w:ind w:left="900" w:hanging="540"/>
        <w:jc w:val="both"/>
        <w:rPr>
          <w:rFonts w:ascii="Garamond" w:hAnsi="Garamond" w:cs="Garamond"/>
          <w:lang w:val="es"/>
        </w:rPr>
      </w:pPr>
    </w:p>
    <w:p w14:paraId="40256A9C" w14:textId="6988CA34"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protitular de la cátedra Literatura Argentina I (UCA), a partir de 2018.</w:t>
      </w:r>
    </w:p>
    <w:p w14:paraId="7677C400" w14:textId="77777777" w:rsidR="00583ED6" w:rsidRDefault="00583ED6" w:rsidP="00583ED6">
      <w:pPr>
        <w:autoSpaceDE w:val="0"/>
        <w:autoSpaceDN w:val="0"/>
        <w:adjustRightInd w:val="0"/>
        <w:ind w:left="900" w:hanging="540"/>
        <w:jc w:val="both"/>
        <w:rPr>
          <w:rFonts w:ascii="Garamond" w:hAnsi="Garamond" w:cs="Garamond"/>
          <w:lang w:val="es"/>
        </w:rPr>
      </w:pPr>
    </w:p>
    <w:p w14:paraId="6BA73254"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adjunto en la cátedra de Literatura Argentina (UCA) de 2001 a 2017.</w:t>
      </w:r>
    </w:p>
    <w:p w14:paraId="0842A3F3" w14:textId="77777777" w:rsidR="00583ED6" w:rsidRDefault="00583ED6" w:rsidP="00583ED6">
      <w:pPr>
        <w:autoSpaceDE w:val="0"/>
        <w:autoSpaceDN w:val="0"/>
        <w:adjustRightInd w:val="0"/>
        <w:ind w:left="900" w:hanging="540"/>
        <w:jc w:val="both"/>
        <w:rPr>
          <w:rFonts w:ascii="Garamond" w:hAnsi="Garamond" w:cs="Garamond"/>
          <w:lang w:val="es"/>
        </w:rPr>
      </w:pPr>
    </w:p>
    <w:p w14:paraId="7F98564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titular del seminario de grado de Literatura Argentina (UCA), primer cuatrimestre de 2016.</w:t>
      </w:r>
    </w:p>
    <w:p w14:paraId="1231BF34" w14:textId="77777777" w:rsidR="00583ED6" w:rsidRDefault="00583ED6" w:rsidP="00583ED6">
      <w:pPr>
        <w:autoSpaceDE w:val="0"/>
        <w:autoSpaceDN w:val="0"/>
        <w:adjustRightInd w:val="0"/>
        <w:ind w:left="900" w:hanging="540"/>
        <w:jc w:val="both"/>
        <w:rPr>
          <w:rFonts w:ascii="Garamond" w:hAnsi="Garamond" w:cs="Garamond"/>
          <w:lang w:val="es"/>
        </w:rPr>
      </w:pPr>
    </w:p>
    <w:p w14:paraId="1980DB6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invitado en la cátedra de Literatura Francesa (UCA), mayo-junio 2013.</w:t>
      </w:r>
    </w:p>
    <w:p w14:paraId="7F6CAF2A" w14:textId="77777777" w:rsidR="00583ED6" w:rsidRDefault="00583ED6" w:rsidP="00583ED6">
      <w:pPr>
        <w:autoSpaceDE w:val="0"/>
        <w:autoSpaceDN w:val="0"/>
        <w:adjustRightInd w:val="0"/>
        <w:ind w:left="900" w:hanging="540"/>
        <w:jc w:val="both"/>
        <w:rPr>
          <w:rFonts w:ascii="Garamond" w:hAnsi="Garamond" w:cs="Garamond"/>
          <w:lang w:val="es"/>
        </w:rPr>
      </w:pPr>
    </w:p>
    <w:p w14:paraId="0788CE6E"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Profesor titular en el seminario de grado de Análisis del discurso. Universidad Católica Argentina, de </w:t>
      </w:r>
      <w:smartTag w:uri="urn:schemas-microsoft-com:office:smarttags" w:element="metricconverter">
        <w:smartTagPr>
          <w:attr w:name="ProductID" w:val="2006 a"/>
        </w:smartTagPr>
        <w:r>
          <w:rPr>
            <w:rFonts w:ascii="Garamond" w:hAnsi="Garamond" w:cs="Garamond"/>
            <w:lang w:val="es"/>
          </w:rPr>
          <w:t>2006 a</w:t>
        </w:r>
      </w:smartTag>
      <w:r>
        <w:rPr>
          <w:rFonts w:ascii="Garamond" w:hAnsi="Garamond" w:cs="Garamond"/>
          <w:lang w:val="es"/>
        </w:rPr>
        <w:t xml:space="preserve"> 2009.</w:t>
      </w:r>
    </w:p>
    <w:p w14:paraId="2664024B" w14:textId="77777777" w:rsidR="00583ED6" w:rsidRDefault="00583ED6" w:rsidP="00583ED6">
      <w:pPr>
        <w:autoSpaceDE w:val="0"/>
        <w:autoSpaceDN w:val="0"/>
        <w:adjustRightInd w:val="0"/>
        <w:ind w:left="900" w:hanging="540"/>
        <w:jc w:val="both"/>
        <w:rPr>
          <w:rFonts w:ascii="Garamond" w:hAnsi="Garamond" w:cs="Garamond"/>
          <w:lang w:val="es"/>
        </w:rPr>
      </w:pPr>
    </w:p>
    <w:p w14:paraId="65B8B0CA"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lastRenderedPageBreak/>
        <w:t>Profesor titular en el seminario acreditable al doctorado “Fábulas de identidad: construcción y constricción en la obra de Adolfo Bioy Casares”, Universidad Católica Argentina, abril y mayo de 2012 (12 horas reloj).</w:t>
      </w:r>
    </w:p>
    <w:p w14:paraId="79632266" w14:textId="77777777" w:rsidR="00583ED6" w:rsidRDefault="00583ED6" w:rsidP="00583ED6">
      <w:pPr>
        <w:autoSpaceDE w:val="0"/>
        <w:autoSpaceDN w:val="0"/>
        <w:adjustRightInd w:val="0"/>
        <w:ind w:left="900" w:hanging="540"/>
        <w:jc w:val="both"/>
        <w:rPr>
          <w:rFonts w:ascii="Garamond" w:hAnsi="Garamond" w:cs="Garamond"/>
          <w:lang w:val="es"/>
        </w:rPr>
      </w:pPr>
    </w:p>
    <w:p w14:paraId="6B2BAE45"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Profesor invitado en el seminario de posgrado “Marosa di Giorgio: una estética de la transformación”, Universidad de Montevideo, abril y mayo de 2011 (18 horas reloj).</w:t>
      </w:r>
    </w:p>
    <w:p w14:paraId="05C979CB" w14:textId="77777777" w:rsidR="00583ED6" w:rsidRDefault="00583ED6" w:rsidP="00583ED6">
      <w:pPr>
        <w:autoSpaceDE w:val="0"/>
        <w:autoSpaceDN w:val="0"/>
        <w:adjustRightInd w:val="0"/>
        <w:ind w:left="900" w:hanging="540"/>
        <w:jc w:val="both"/>
        <w:rPr>
          <w:rFonts w:ascii="Garamond" w:hAnsi="Garamond" w:cs="Garamond"/>
          <w:lang w:val="es"/>
        </w:rPr>
      </w:pPr>
    </w:p>
    <w:p w14:paraId="1D520371" w14:textId="77777777" w:rsidR="00583ED6" w:rsidRDefault="00583ED6" w:rsidP="00583ED6">
      <w:pPr>
        <w:autoSpaceDE w:val="0"/>
        <w:autoSpaceDN w:val="0"/>
        <w:adjustRightInd w:val="0"/>
        <w:ind w:left="900" w:hanging="540"/>
        <w:jc w:val="both"/>
        <w:rPr>
          <w:rFonts w:ascii="Garamond" w:hAnsi="Garamond" w:cs="Garamond"/>
          <w:lang w:val="es"/>
        </w:rPr>
      </w:pPr>
    </w:p>
    <w:p w14:paraId="6E5ABD58"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13/07/07 a 25/08/07 profesor titular en el seminario de doctorado “Las metamorfosis en </w:t>
      </w:r>
      <w:smartTag w:uri="urn:schemas-microsoft-com:office:smarttags" w:element="PersonName">
        <w:smartTagPr>
          <w:attr w:name="ProductID" w:val="la Literatura Rioplatense"/>
        </w:smartTagPr>
        <w:r>
          <w:rPr>
            <w:rFonts w:ascii="Garamond" w:hAnsi="Garamond" w:cs="Garamond"/>
            <w:lang w:val="es"/>
          </w:rPr>
          <w:t>la Literatura Rioplatense</w:t>
        </w:r>
      </w:smartTag>
      <w:r>
        <w:rPr>
          <w:rFonts w:ascii="Garamond" w:hAnsi="Garamond" w:cs="Garamond"/>
          <w:lang w:val="es"/>
        </w:rPr>
        <w:t>”, acreditable para el doctorado, 18 horas reloj. Universidad Católica Argentina.</w:t>
      </w:r>
    </w:p>
    <w:p w14:paraId="2A1EDB1F"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01/08/07 a 28/02/07 profesor adjunto en el seminario de grado de Literatura Argentina (la gauchesca). Universidad Católica Argentina. </w:t>
      </w:r>
    </w:p>
    <w:p w14:paraId="7CC8FB5E"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Profesor invitado en el seminario de literatura argentina dictado durante el segundo cuatrimestre de 2003, “Los </w:t>
      </w:r>
      <w:r>
        <w:rPr>
          <w:rFonts w:ascii="Garamond" w:hAnsi="Garamond" w:cs="Garamond"/>
          <w:i/>
          <w:iCs/>
          <w:lang w:val="es"/>
        </w:rPr>
        <w:t xml:space="preserve">Romances del Río Seco </w:t>
      </w:r>
      <w:r>
        <w:rPr>
          <w:rFonts w:ascii="Garamond" w:hAnsi="Garamond" w:cs="Garamond"/>
          <w:lang w:val="es"/>
        </w:rPr>
        <w:t>de Leopoldo Lugones como mestizaje cultural. Visión integrada de raíces y proyecciones”, 24 horas cátedra. Universidad Católica Argentina.</w:t>
      </w:r>
    </w:p>
    <w:p w14:paraId="45602D73"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Curso de Redacción (Introducción) dictado por Mariano García. Primer cuatrimestre de 2005, organizado por el Centro de Estudiantes de Letras de </w:t>
      </w:r>
      <w:smartTag w:uri="urn:schemas-microsoft-com:office:smarttags" w:element="PersonName">
        <w:smartTagPr>
          <w:attr w:name="ProductID" w:val="la UCA."/>
        </w:smartTagPr>
        <w:r>
          <w:rPr>
            <w:rFonts w:ascii="Garamond" w:hAnsi="Garamond" w:cs="Garamond"/>
            <w:lang w:val="es"/>
          </w:rPr>
          <w:t>la UCA.</w:t>
        </w:r>
      </w:smartTag>
    </w:p>
    <w:p w14:paraId="15BC68A0"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Asistente interino en la cátedra de Literatura Francesa: 09/2003 a 02/2004, 04/2004 a 02/2005, 03/2005 a 09/2005.</w:t>
      </w:r>
    </w:p>
    <w:p w14:paraId="78067F6A"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Profesor Adjunto regular con dedicación especial por concurso de antecedentes, de la cátedra de Literatura Argentina, período 2006-7.</w:t>
      </w:r>
    </w:p>
    <w:p w14:paraId="2C52F5AD" w14:textId="77777777" w:rsidR="00583ED6" w:rsidRDefault="00583ED6" w:rsidP="00583ED6">
      <w:pPr>
        <w:autoSpaceDE w:val="0"/>
        <w:autoSpaceDN w:val="0"/>
        <w:adjustRightInd w:val="0"/>
        <w:ind w:left="900" w:hanging="540"/>
        <w:jc w:val="both"/>
        <w:rPr>
          <w:rFonts w:ascii="Garamond" w:hAnsi="Garamond" w:cs="Garamond"/>
          <w:lang w:val="es"/>
        </w:rPr>
      </w:pPr>
      <w:r>
        <w:rPr>
          <w:rFonts w:ascii="Garamond" w:hAnsi="Garamond" w:cs="Garamond"/>
          <w:lang w:val="es"/>
        </w:rPr>
        <w:t xml:space="preserve">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Profesor Asistente interino de la cátedra de Teoría y Práctica Gramatical, segundo cuatrimestre de 2000.</w:t>
      </w:r>
    </w:p>
    <w:p w14:paraId="05A7C48B" w14:textId="77777777" w:rsidR="00583ED6" w:rsidRDefault="00583ED6" w:rsidP="00583ED6">
      <w:pPr>
        <w:autoSpaceDE w:val="0"/>
        <w:autoSpaceDN w:val="0"/>
        <w:adjustRightInd w:val="0"/>
        <w:jc w:val="both"/>
        <w:rPr>
          <w:rFonts w:ascii="Garamond" w:hAnsi="Garamond" w:cs="Garamond"/>
          <w:lang w:val="es"/>
        </w:rPr>
      </w:pPr>
    </w:p>
    <w:p w14:paraId="102BC20B" w14:textId="77777777" w:rsidR="00583ED6" w:rsidRDefault="00583ED6" w:rsidP="00583ED6">
      <w:pPr>
        <w:autoSpaceDE w:val="0"/>
        <w:autoSpaceDN w:val="0"/>
        <w:adjustRightInd w:val="0"/>
        <w:jc w:val="both"/>
        <w:rPr>
          <w:rFonts w:ascii="Garamond" w:hAnsi="Garamond" w:cs="Garamond"/>
          <w:u w:val="single"/>
          <w:lang w:val="es"/>
        </w:rPr>
      </w:pPr>
    </w:p>
    <w:p w14:paraId="79BFE6A6" w14:textId="77777777" w:rsidR="00583ED6" w:rsidRDefault="00583ED6" w:rsidP="00583ED6">
      <w:pPr>
        <w:pStyle w:val="Ttulo3"/>
        <w:rPr>
          <w:lang w:val="es"/>
        </w:rPr>
      </w:pPr>
      <w:r>
        <w:rPr>
          <w:lang w:val="es"/>
        </w:rPr>
        <w:t>b. Grupos de estudio e investigación</w:t>
      </w:r>
    </w:p>
    <w:p w14:paraId="52007985" w14:textId="77777777" w:rsidR="00583ED6" w:rsidRDefault="00583ED6" w:rsidP="00583ED6">
      <w:pPr>
        <w:autoSpaceDE w:val="0"/>
        <w:autoSpaceDN w:val="0"/>
        <w:adjustRightInd w:val="0"/>
        <w:ind w:left="720"/>
        <w:jc w:val="both"/>
        <w:rPr>
          <w:rFonts w:ascii="Garamond" w:hAnsi="Garamond" w:cs="Garamond"/>
          <w:lang w:val="es"/>
        </w:rPr>
      </w:pPr>
    </w:p>
    <w:p w14:paraId="7742D009" w14:textId="77777777" w:rsidR="00583ED6" w:rsidRDefault="00583ED6" w:rsidP="00583ED6">
      <w:pPr>
        <w:autoSpaceDE w:val="0"/>
        <w:autoSpaceDN w:val="0"/>
        <w:adjustRightInd w:val="0"/>
        <w:ind w:left="720"/>
        <w:jc w:val="both"/>
        <w:rPr>
          <w:rFonts w:ascii="Garamond" w:hAnsi="Garamond"/>
          <w:lang w:val="es"/>
        </w:rPr>
      </w:pPr>
    </w:p>
    <w:p w14:paraId="5933D89D" w14:textId="77777777" w:rsidR="00583ED6" w:rsidRDefault="00583ED6" w:rsidP="00583ED6">
      <w:pPr>
        <w:autoSpaceDE w:val="0"/>
        <w:autoSpaceDN w:val="0"/>
        <w:adjustRightInd w:val="0"/>
        <w:ind w:left="720"/>
        <w:jc w:val="both"/>
        <w:rPr>
          <w:rFonts w:ascii="Garamond" w:hAnsi="Garamond"/>
          <w:lang w:val="es"/>
        </w:rPr>
      </w:pPr>
      <w:r w:rsidRPr="00397D90">
        <w:rPr>
          <w:rFonts w:ascii="Garamond" w:hAnsi="Garamond"/>
          <w:highlight w:val="yellow"/>
          <w:lang w:val="es"/>
        </w:rPr>
        <w:t>Participación como investigador y director en el proyecto “Hacia una fundamentación del género utópico en una ontología de la posibilidad”, PICTO-UCA 2017 proyecto 0041 adjudicado por resolución 094-18. Responsable: Mariano García. Integrantes: Olga Larre, Martín Grassi, Florencia Ragone, Enrique Mayocci, Ángel Maison, Daniel del Percio, Federico Raffo Quintana.</w:t>
      </w:r>
    </w:p>
    <w:p w14:paraId="3509D5E1" w14:textId="77777777" w:rsidR="00583ED6" w:rsidRDefault="00583ED6" w:rsidP="00583ED6">
      <w:pPr>
        <w:autoSpaceDE w:val="0"/>
        <w:autoSpaceDN w:val="0"/>
        <w:adjustRightInd w:val="0"/>
        <w:ind w:left="720"/>
        <w:jc w:val="both"/>
        <w:rPr>
          <w:rFonts w:ascii="Garamond" w:hAnsi="Garamond"/>
          <w:lang w:val="es"/>
        </w:rPr>
      </w:pPr>
    </w:p>
    <w:p w14:paraId="555EE038" w14:textId="77777777" w:rsidR="00583ED6" w:rsidRPr="00F213F5" w:rsidRDefault="00583ED6" w:rsidP="00583ED6">
      <w:pPr>
        <w:autoSpaceDE w:val="0"/>
        <w:autoSpaceDN w:val="0"/>
        <w:adjustRightInd w:val="0"/>
        <w:ind w:left="720"/>
        <w:jc w:val="both"/>
        <w:rPr>
          <w:rFonts w:ascii="Garamond" w:hAnsi="Garamond"/>
          <w:lang w:val="es"/>
        </w:rPr>
      </w:pPr>
      <w:r w:rsidRPr="00F213F5">
        <w:rPr>
          <w:rFonts w:ascii="Garamond" w:hAnsi="Garamond"/>
          <w:lang w:val="es"/>
        </w:rPr>
        <w:t xml:space="preserve">Participación como Investigador en el Proyecto </w:t>
      </w:r>
      <w:r w:rsidRPr="00F213F5">
        <w:rPr>
          <w:rFonts w:ascii="Garamond" w:hAnsi="Garamond"/>
          <w:i/>
          <w:iCs/>
          <w:lang w:val="es"/>
        </w:rPr>
        <w:t>“Umbrales de la escritura: correspondencias y tensiones de la relación palabra/imagen en la literatura latinoamericana”</w:t>
      </w:r>
      <w:r w:rsidRPr="00F213F5">
        <w:rPr>
          <w:rFonts w:ascii="Garamond" w:hAnsi="Garamond"/>
          <w:lang w:val="es"/>
        </w:rPr>
        <w:t>. Directora: María Lucía Puppo (UCA / CONICET). PIP 1122015 0100015, aprobado por el CONICET en el marco de la Convocatoria 2015-2017.</w:t>
      </w:r>
    </w:p>
    <w:p w14:paraId="33CCA920" w14:textId="77777777" w:rsidR="00583ED6" w:rsidRDefault="00583ED6" w:rsidP="00583ED6">
      <w:pPr>
        <w:autoSpaceDE w:val="0"/>
        <w:autoSpaceDN w:val="0"/>
        <w:adjustRightInd w:val="0"/>
        <w:ind w:left="720"/>
        <w:rPr>
          <w:rFonts w:ascii="Garamond" w:hAnsi="Garamond" w:cs="Garamond"/>
          <w:lang w:val="es"/>
        </w:rPr>
      </w:pPr>
    </w:p>
    <w:p w14:paraId="4D80EFDD"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Integrante del Instituto de Literatura Comparada “María Teresa Maiorana” (UCA) dirigido por Lucía Puppo, de </w:t>
      </w:r>
      <w:smartTag w:uri="urn:schemas-microsoft-com:office:smarttags" w:element="metricconverter">
        <w:smartTagPr>
          <w:attr w:name="ProductID" w:val="2013 a"/>
        </w:smartTagPr>
        <w:r>
          <w:rPr>
            <w:rFonts w:ascii="Garamond" w:hAnsi="Garamond" w:cs="Garamond"/>
            <w:lang w:val="es"/>
          </w:rPr>
          <w:t>2013 a</w:t>
        </w:r>
      </w:smartTag>
      <w:r>
        <w:rPr>
          <w:rFonts w:ascii="Garamond" w:hAnsi="Garamond" w:cs="Garamond"/>
          <w:lang w:val="es"/>
        </w:rPr>
        <w:t xml:space="preserve"> la fecha.</w:t>
      </w:r>
    </w:p>
    <w:p w14:paraId="667ED6D0" w14:textId="77777777" w:rsidR="00583ED6" w:rsidRDefault="00583ED6" w:rsidP="00583ED6">
      <w:pPr>
        <w:autoSpaceDE w:val="0"/>
        <w:autoSpaceDN w:val="0"/>
        <w:adjustRightInd w:val="0"/>
        <w:ind w:left="720"/>
        <w:rPr>
          <w:rFonts w:ascii="Garamond" w:hAnsi="Garamond" w:cs="Garamond"/>
          <w:lang w:val="es"/>
        </w:rPr>
      </w:pPr>
    </w:p>
    <w:p w14:paraId="2B03C820"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lastRenderedPageBreak/>
        <w:t>Socio del Instituto Internacional de Literatura Iberoamericana, Universidad de Pittsburgh, de 2012 hasta la fecha.</w:t>
      </w:r>
    </w:p>
    <w:p w14:paraId="4B212FF1" w14:textId="77777777" w:rsidR="00583ED6" w:rsidRDefault="00583ED6" w:rsidP="00583ED6">
      <w:pPr>
        <w:autoSpaceDE w:val="0"/>
        <w:autoSpaceDN w:val="0"/>
        <w:adjustRightInd w:val="0"/>
        <w:ind w:left="720"/>
        <w:rPr>
          <w:rFonts w:ascii="Garamond" w:hAnsi="Garamond" w:cs="Garamond"/>
          <w:lang w:val="es"/>
        </w:rPr>
      </w:pPr>
    </w:p>
    <w:p w14:paraId="533912DB"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Integrante de ACIS, Instituto para el estudio de la mitocrítica (Universidad Complutense) dirigido por José Manuel Losada, de 2012-2016. </w:t>
      </w:r>
    </w:p>
    <w:p w14:paraId="4F954163" w14:textId="77777777" w:rsidR="00583ED6" w:rsidRDefault="00583ED6" w:rsidP="00583ED6">
      <w:pPr>
        <w:autoSpaceDE w:val="0"/>
        <w:autoSpaceDN w:val="0"/>
        <w:adjustRightInd w:val="0"/>
        <w:ind w:left="720"/>
        <w:rPr>
          <w:rFonts w:ascii="Garamond" w:hAnsi="Garamond" w:cs="Garamond"/>
          <w:lang w:val="es"/>
        </w:rPr>
      </w:pPr>
    </w:p>
    <w:p w14:paraId="2BFA4709"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Integrante del grupo de estudio sobre recepción de mito dirigido por José Manuel Losada [Proyecto de investigación del programa I+D (Ministerio de Educación y Ciencia, Dirección General de Investigación; ref. HUM2007-62226/FILO) Universidad Complutense de Madrid: Antropología mítica contemporánea] 2010-2012.</w:t>
      </w:r>
    </w:p>
    <w:p w14:paraId="3B83F677" w14:textId="77777777" w:rsidR="00583ED6" w:rsidRDefault="00583ED6" w:rsidP="00583ED6">
      <w:pPr>
        <w:autoSpaceDE w:val="0"/>
        <w:autoSpaceDN w:val="0"/>
        <w:adjustRightInd w:val="0"/>
        <w:ind w:left="720"/>
        <w:rPr>
          <w:rFonts w:ascii="Garamond" w:hAnsi="Garamond" w:cs="Garamond"/>
          <w:lang w:val="es"/>
        </w:rPr>
      </w:pPr>
    </w:p>
    <w:p w14:paraId="50931709"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Integrante del grupo de estudio sobre mito y literatura (Programa de incentivos código H485) dirigido por José Amícola y Claudia Fernández, </w:t>
      </w:r>
      <w:smartTag w:uri="urn:schemas-microsoft-com:office:smarttags" w:element="PersonName">
        <w:smartTagPr>
          <w:attr w:name="ProductID" w:val="La Plata"/>
        </w:smartTagPr>
        <w:r>
          <w:rPr>
            <w:rFonts w:ascii="Garamond" w:hAnsi="Garamond" w:cs="Garamond"/>
            <w:lang w:val="es"/>
          </w:rPr>
          <w:t>La Plata</w:t>
        </w:r>
      </w:smartTag>
      <w:r>
        <w:rPr>
          <w:rFonts w:ascii="Garamond" w:hAnsi="Garamond" w:cs="Garamond"/>
          <w:lang w:val="es"/>
        </w:rPr>
        <w:t xml:space="preserve">, UNLP, 2008-2010. </w:t>
      </w:r>
    </w:p>
    <w:p w14:paraId="35E78C03" w14:textId="77777777" w:rsidR="00583ED6" w:rsidRDefault="00583ED6" w:rsidP="00583ED6">
      <w:pPr>
        <w:autoSpaceDE w:val="0"/>
        <w:autoSpaceDN w:val="0"/>
        <w:adjustRightInd w:val="0"/>
        <w:rPr>
          <w:rFonts w:ascii="Garamond" w:hAnsi="Garamond" w:cs="Garamond"/>
          <w:lang w:val="es"/>
        </w:rPr>
      </w:pPr>
    </w:p>
    <w:p w14:paraId="0EF31D78" w14:textId="77777777" w:rsidR="00583ED6" w:rsidRDefault="00583ED6" w:rsidP="00583ED6">
      <w:pPr>
        <w:autoSpaceDE w:val="0"/>
        <w:autoSpaceDN w:val="0"/>
        <w:adjustRightInd w:val="0"/>
        <w:rPr>
          <w:rFonts w:ascii="Garamond" w:hAnsi="Garamond" w:cs="Garamond"/>
          <w:lang w:val="es"/>
        </w:rPr>
      </w:pPr>
    </w:p>
    <w:p w14:paraId="1FBE37EC" w14:textId="77777777" w:rsidR="00583ED6" w:rsidRDefault="00583ED6" w:rsidP="00583ED6">
      <w:pPr>
        <w:pStyle w:val="Ttulo3"/>
        <w:rPr>
          <w:lang w:val="es"/>
        </w:rPr>
      </w:pPr>
      <w:r>
        <w:rPr>
          <w:lang w:val="es"/>
        </w:rPr>
        <w:t>c. Consejo de revisores externos</w:t>
      </w:r>
    </w:p>
    <w:p w14:paraId="5F741C78" w14:textId="77777777" w:rsidR="00583ED6" w:rsidRDefault="00583ED6" w:rsidP="00583ED6">
      <w:pPr>
        <w:autoSpaceDE w:val="0"/>
        <w:autoSpaceDN w:val="0"/>
        <w:adjustRightInd w:val="0"/>
        <w:ind w:left="720"/>
        <w:rPr>
          <w:rFonts w:ascii="Garamond" w:hAnsi="Garamond" w:cs="Garamond"/>
          <w:b/>
          <w:bCs/>
          <w:lang w:val="es"/>
        </w:rPr>
      </w:pPr>
    </w:p>
    <w:p w14:paraId="0475093B" w14:textId="77777777" w:rsidR="00583ED6" w:rsidRPr="006446A4" w:rsidRDefault="00583ED6" w:rsidP="00583ED6">
      <w:pPr>
        <w:autoSpaceDE w:val="0"/>
        <w:autoSpaceDN w:val="0"/>
        <w:adjustRightInd w:val="0"/>
        <w:ind w:left="720"/>
        <w:rPr>
          <w:rFonts w:ascii="Garamond" w:hAnsi="Garamond" w:cs="Garamond"/>
          <w:bCs/>
          <w:lang w:val="es"/>
        </w:rPr>
      </w:pPr>
      <w:r w:rsidRPr="006446A4">
        <w:rPr>
          <w:rFonts w:ascii="Garamond" w:hAnsi="Garamond" w:cs="Garamond"/>
          <w:bCs/>
          <w:lang w:val="es"/>
        </w:rPr>
        <w:t xml:space="preserve">Lector externo para la revista </w:t>
      </w:r>
      <w:r w:rsidRPr="006446A4">
        <w:rPr>
          <w:rFonts w:ascii="Garamond" w:hAnsi="Garamond" w:cs="Garamond"/>
          <w:bCs/>
          <w:i/>
          <w:lang w:val="es"/>
        </w:rPr>
        <w:t xml:space="preserve">Exlibris </w:t>
      </w:r>
      <w:r w:rsidRPr="006446A4">
        <w:rPr>
          <w:rFonts w:ascii="Garamond" w:hAnsi="Garamond" w:cs="Garamond"/>
          <w:bCs/>
          <w:lang w:val="es"/>
        </w:rPr>
        <w:t xml:space="preserve">(Universidad de Buenos Aires, Facultad de Filosofía y Letras) de 2018 a la fecha. </w:t>
      </w:r>
    </w:p>
    <w:p w14:paraId="18EFC38D" w14:textId="77777777" w:rsidR="00583ED6" w:rsidRDefault="00583ED6" w:rsidP="00583ED6">
      <w:pPr>
        <w:autoSpaceDE w:val="0"/>
        <w:autoSpaceDN w:val="0"/>
        <w:adjustRightInd w:val="0"/>
        <w:ind w:left="720"/>
        <w:rPr>
          <w:rFonts w:ascii="Garamond" w:hAnsi="Garamond" w:cs="Garamond"/>
          <w:lang w:val="es"/>
        </w:rPr>
      </w:pPr>
    </w:p>
    <w:p w14:paraId="412DA4A8"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sidRPr="00D55367">
        <w:rPr>
          <w:rFonts w:ascii="Garamond" w:hAnsi="Garamond" w:cs="Garamond"/>
          <w:i/>
          <w:lang w:val="es"/>
        </w:rPr>
        <w:t>Hispanófila</w:t>
      </w:r>
      <w:r>
        <w:rPr>
          <w:rFonts w:ascii="Garamond" w:hAnsi="Garamond" w:cs="Garamond"/>
          <w:lang w:val="es"/>
        </w:rPr>
        <w:t xml:space="preserve"> (University of North Carolina) de 2017 a la fecha.</w:t>
      </w:r>
    </w:p>
    <w:p w14:paraId="0F128FDC" w14:textId="77777777" w:rsidR="00583ED6" w:rsidRDefault="00583ED6" w:rsidP="00583ED6">
      <w:pPr>
        <w:autoSpaceDE w:val="0"/>
        <w:autoSpaceDN w:val="0"/>
        <w:adjustRightInd w:val="0"/>
        <w:ind w:left="720"/>
        <w:rPr>
          <w:rFonts w:ascii="Garamond" w:hAnsi="Garamond" w:cs="Garamond"/>
          <w:lang w:val="es"/>
        </w:rPr>
      </w:pPr>
    </w:p>
    <w:p w14:paraId="5625A1B2"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Pr>
          <w:rFonts w:ascii="Garamond" w:hAnsi="Garamond" w:cs="Garamond"/>
          <w:i/>
          <w:iCs/>
          <w:lang w:val="es"/>
        </w:rPr>
        <w:t>Humanidades</w:t>
      </w:r>
      <w:r>
        <w:rPr>
          <w:rFonts w:ascii="Garamond" w:hAnsi="Garamond" w:cs="Garamond"/>
          <w:lang w:val="es"/>
        </w:rPr>
        <w:t xml:space="preserve"> (Universidad de Montevideo) de </w:t>
      </w:r>
      <w:smartTag w:uri="urn:schemas-microsoft-com:office:smarttags" w:element="metricconverter">
        <w:smartTagPr>
          <w:attr w:name="ProductID" w:val="2013 a"/>
        </w:smartTagPr>
        <w:r>
          <w:rPr>
            <w:rFonts w:ascii="Garamond" w:hAnsi="Garamond" w:cs="Garamond"/>
            <w:lang w:val="es"/>
          </w:rPr>
          <w:t>2013 a</w:t>
        </w:r>
      </w:smartTag>
      <w:r>
        <w:rPr>
          <w:rFonts w:ascii="Garamond" w:hAnsi="Garamond" w:cs="Garamond"/>
          <w:lang w:val="es"/>
        </w:rPr>
        <w:t xml:space="preserve"> la fecha.</w:t>
      </w:r>
    </w:p>
    <w:p w14:paraId="7CB8FB08" w14:textId="77777777" w:rsidR="00583ED6" w:rsidRDefault="00583ED6" w:rsidP="00583ED6">
      <w:pPr>
        <w:autoSpaceDE w:val="0"/>
        <w:autoSpaceDN w:val="0"/>
        <w:adjustRightInd w:val="0"/>
        <w:ind w:left="720"/>
        <w:rPr>
          <w:rFonts w:ascii="Garamond" w:hAnsi="Garamond" w:cs="Garamond"/>
          <w:lang w:val="es"/>
        </w:rPr>
      </w:pPr>
    </w:p>
    <w:p w14:paraId="5F836C26"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Pr>
          <w:rFonts w:ascii="Garamond" w:hAnsi="Garamond" w:cs="Garamond"/>
          <w:i/>
          <w:iCs/>
          <w:lang w:val="es"/>
        </w:rPr>
        <w:t>Cuadernos del Sur</w:t>
      </w:r>
      <w:r>
        <w:rPr>
          <w:rFonts w:ascii="Garamond" w:hAnsi="Garamond" w:cs="Garamond"/>
          <w:lang w:val="es"/>
        </w:rPr>
        <w:t xml:space="preserve"> (Universidad Nacional del Sur) de </w:t>
      </w:r>
      <w:smartTag w:uri="urn:schemas-microsoft-com:office:smarttags" w:element="metricconverter">
        <w:smartTagPr>
          <w:attr w:name="ProductID" w:val="2013 a"/>
        </w:smartTagPr>
        <w:r>
          <w:rPr>
            <w:rFonts w:ascii="Garamond" w:hAnsi="Garamond" w:cs="Garamond"/>
            <w:lang w:val="es"/>
          </w:rPr>
          <w:t>2013 a</w:t>
        </w:r>
      </w:smartTag>
      <w:r>
        <w:rPr>
          <w:rFonts w:ascii="Garamond" w:hAnsi="Garamond" w:cs="Garamond"/>
          <w:lang w:val="es"/>
        </w:rPr>
        <w:t xml:space="preserve"> la fecha. </w:t>
      </w:r>
    </w:p>
    <w:p w14:paraId="4FD8CC97" w14:textId="77777777" w:rsidR="00583ED6" w:rsidRDefault="00583ED6" w:rsidP="00583ED6">
      <w:pPr>
        <w:autoSpaceDE w:val="0"/>
        <w:autoSpaceDN w:val="0"/>
        <w:adjustRightInd w:val="0"/>
        <w:ind w:left="720"/>
        <w:rPr>
          <w:rFonts w:ascii="Garamond" w:hAnsi="Garamond" w:cs="Garamond"/>
          <w:lang w:val="es"/>
        </w:rPr>
      </w:pPr>
    </w:p>
    <w:p w14:paraId="4B2D8E14"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Pr>
          <w:rFonts w:ascii="Garamond" w:hAnsi="Garamond" w:cs="Garamond"/>
          <w:i/>
          <w:iCs/>
          <w:lang w:val="es"/>
        </w:rPr>
        <w:t>Cahiers LI.RI.CO</w:t>
      </w:r>
      <w:r>
        <w:rPr>
          <w:rFonts w:ascii="Garamond" w:hAnsi="Garamond" w:cs="Garamond"/>
          <w:lang w:val="es"/>
        </w:rPr>
        <w:t xml:space="preserve"> (Université Paris VIII) de 2012 hasta la fecha.</w:t>
      </w:r>
    </w:p>
    <w:p w14:paraId="2DB06B36" w14:textId="77777777" w:rsidR="00583ED6" w:rsidRDefault="00583ED6" w:rsidP="00583ED6">
      <w:pPr>
        <w:autoSpaceDE w:val="0"/>
        <w:autoSpaceDN w:val="0"/>
        <w:adjustRightInd w:val="0"/>
        <w:ind w:left="720"/>
        <w:rPr>
          <w:rFonts w:ascii="Garamond" w:hAnsi="Garamond" w:cs="Garamond"/>
          <w:lang w:val="es"/>
        </w:rPr>
      </w:pPr>
    </w:p>
    <w:p w14:paraId="640DB734"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Pr>
          <w:rFonts w:ascii="Garamond" w:hAnsi="Garamond" w:cs="Garamond"/>
          <w:i/>
          <w:iCs/>
          <w:lang w:val="es"/>
        </w:rPr>
        <w:t>Gramma</w:t>
      </w:r>
      <w:r>
        <w:rPr>
          <w:rFonts w:ascii="Garamond" w:hAnsi="Garamond" w:cs="Garamond"/>
          <w:lang w:val="es"/>
        </w:rPr>
        <w:t xml:space="preserve"> (USAL) de 2011 hasta la fecha.</w:t>
      </w:r>
    </w:p>
    <w:p w14:paraId="7D3A35C1" w14:textId="77777777" w:rsidR="00583ED6" w:rsidRDefault="00583ED6" w:rsidP="00583ED6">
      <w:pPr>
        <w:autoSpaceDE w:val="0"/>
        <w:autoSpaceDN w:val="0"/>
        <w:adjustRightInd w:val="0"/>
        <w:ind w:left="720"/>
        <w:rPr>
          <w:rFonts w:ascii="Garamond" w:hAnsi="Garamond" w:cs="Garamond"/>
          <w:lang w:val="es"/>
        </w:rPr>
      </w:pPr>
    </w:p>
    <w:p w14:paraId="3D2D3496" w14:textId="77777777" w:rsidR="00583ED6" w:rsidRDefault="00583ED6" w:rsidP="00583ED6">
      <w:pPr>
        <w:autoSpaceDE w:val="0"/>
        <w:autoSpaceDN w:val="0"/>
        <w:adjustRightInd w:val="0"/>
        <w:ind w:left="720"/>
        <w:rPr>
          <w:rFonts w:ascii="Garamond" w:hAnsi="Garamond" w:cs="Garamond"/>
          <w:lang w:val="es"/>
        </w:rPr>
      </w:pPr>
      <w:r>
        <w:rPr>
          <w:rFonts w:ascii="Garamond" w:hAnsi="Garamond" w:cs="Garamond"/>
          <w:lang w:val="es"/>
        </w:rPr>
        <w:t xml:space="preserve">Lector externo para la revista </w:t>
      </w:r>
      <w:r>
        <w:rPr>
          <w:rFonts w:ascii="Garamond" w:hAnsi="Garamond" w:cs="Garamond"/>
          <w:i/>
          <w:iCs/>
          <w:lang w:val="es"/>
        </w:rPr>
        <w:t>Amaltea</w:t>
      </w:r>
      <w:r>
        <w:rPr>
          <w:rFonts w:ascii="Garamond" w:hAnsi="Garamond" w:cs="Garamond"/>
          <w:lang w:val="es"/>
        </w:rPr>
        <w:t xml:space="preserve"> (Universidad Complutense) de 2009 hasta la fecha.</w:t>
      </w:r>
    </w:p>
    <w:p w14:paraId="0A47218E" w14:textId="77777777" w:rsidR="00583ED6" w:rsidRDefault="00583ED6" w:rsidP="00583ED6">
      <w:pPr>
        <w:autoSpaceDE w:val="0"/>
        <w:autoSpaceDN w:val="0"/>
        <w:adjustRightInd w:val="0"/>
        <w:rPr>
          <w:rFonts w:ascii="Garamond" w:hAnsi="Garamond" w:cs="Garamond"/>
          <w:lang w:val="es"/>
        </w:rPr>
      </w:pPr>
    </w:p>
    <w:p w14:paraId="65DF0DDD" w14:textId="77777777" w:rsidR="00583ED6" w:rsidRDefault="00583ED6" w:rsidP="00583ED6">
      <w:pPr>
        <w:autoSpaceDE w:val="0"/>
        <w:autoSpaceDN w:val="0"/>
        <w:adjustRightInd w:val="0"/>
        <w:rPr>
          <w:rFonts w:ascii="Garamond" w:hAnsi="Garamond" w:cs="Garamond"/>
          <w:lang w:val="es"/>
        </w:rPr>
      </w:pPr>
    </w:p>
    <w:p w14:paraId="3923C9DA" w14:textId="77777777" w:rsidR="00583ED6" w:rsidRDefault="00583ED6" w:rsidP="00583ED6">
      <w:pPr>
        <w:pStyle w:val="Ttulo3"/>
        <w:rPr>
          <w:lang w:val="es"/>
        </w:rPr>
      </w:pPr>
      <w:r>
        <w:rPr>
          <w:lang w:val="es"/>
        </w:rPr>
        <w:t>d. Coordinación, comisiones asesoras, revisión, evaluación de proyectos</w:t>
      </w:r>
    </w:p>
    <w:p w14:paraId="2D037F9F" w14:textId="77777777" w:rsidR="00583ED6" w:rsidRDefault="00583ED6" w:rsidP="00583ED6">
      <w:pPr>
        <w:autoSpaceDE w:val="0"/>
        <w:autoSpaceDN w:val="0"/>
        <w:adjustRightInd w:val="0"/>
        <w:ind w:left="720"/>
        <w:rPr>
          <w:rFonts w:ascii="Garamond" w:hAnsi="Garamond" w:cs="Garamond"/>
          <w:lang w:val="es"/>
        </w:rPr>
      </w:pPr>
    </w:p>
    <w:p w14:paraId="7A43BEEA" w14:textId="012B1FC0" w:rsidR="00583ED6" w:rsidRDefault="00F81988" w:rsidP="00583ED6">
      <w:pPr>
        <w:autoSpaceDE w:val="0"/>
        <w:autoSpaceDN w:val="0"/>
        <w:adjustRightInd w:val="0"/>
        <w:ind w:left="720" w:hanging="540"/>
        <w:rPr>
          <w:rFonts w:ascii="Garamond" w:hAnsi="Garamond" w:cs="Garamond"/>
          <w:lang w:val="es"/>
        </w:rPr>
      </w:pPr>
      <w:r w:rsidRPr="00335062">
        <w:rPr>
          <w:rFonts w:ascii="Garamond" w:hAnsi="Garamond" w:cs="Garamond"/>
          <w:highlight w:val="yellow"/>
          <w:lang w:val="es"/>
        </w:rPr>
        <w:t>Coordinación y organización</w:t>
      </w:r>
      <w:r w:rsidR="00335062" w:rsidRPr="00335062">
        <w:rPr>
          <w:rFonts w:ascii="Garamond" w:hAnsi="Garamond" w:cs="Garamond"/>
          <w:highlight w:val="yellow"/>
          <w:lang w:val="es"/>
        </w:rPr>
        <w:t xml:space="preserve"> con Julio Premat</w:t>
      </w:r>
      <w:r w:rsidRPr="00335062">
        <w:rPr>
          <w:rFonts w:ascii="Garamond" w:hAnsi="Garamond" w:cs="Garamond"/>
          <w:highlight w:val="yellow"/>
          <w:lang w:val="es"/>
        </w:rPr>
        <w:t xml:space="preserve"> del coloquio “Utopías contemporáneas”</w:t>
      </w:r>
      <w:r w:rsidR="00335062" w:rsidRPr="00335062">
        <w:rPr>
          <w:rFonts w:ascii="Garamond" w:hAnsi="Garamond" w:cs="Garamond"/>
          <w:highlight w:val="yellow"/>
          <w:lang w:val="es"/>
        </w:rPr>
        <w:t>.</w:t>
      </w:r>
      <w:r w:rsidRPr="00335062">
        <w:rPr>
          <w:rFonts w:ascii="Garamond" w:hAnsi="Garamond" w:cs="Garamond"/>
          <w:highlight w:val="yellow"/>
          <w:lang w:val="es"/>
        </w:rPr>
        <w:t xml:space="preserve"> UCA, 3-4 nov. de 2022.</w:t>
      </w:r>
    </w:p>
    <w:p w14:paraId="64FED36D" w14:textId="77777777" w:rsidR="00F81988" w:rsidRDefault="00F81988" w:rsidP="00583ED6">
      <w:pPr>
        <w:autoSpaceDE w:val="0"/>
        <w:autoSpaceDN w:val="0"/>
        <w:adjustRightInd w:val="0"/>
        <w:ind w:left="720" w:hanging="540"/>
        <w:rPr>
          <w:rFonts w:ascii="Garamond" w:hAnsi="Garamond" w:cs="Garamond"/>
          <w:lang w:val="es"/>
        </w:rPr>
      </w:pPr>
    </w:p>
    <w:p w14:paraId="14001424" w14:textId="0C925620"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Evaluación del proyecto de investigación grupal de la Universidad de Rosario, 2020.</w:t>
      </w:r>
    </w:p>
    <w:p w14:paraId="621169BD" w14:textId="77777777" w:rsidR="00583ED6" w:rsidRDefault="00583ED6" w:rsidP="00583ED6">
      <w:pPr>
        <w:autoSpaceDE w:val="0"/>
        <w:autoSpaceDN w:val="0"/>
        <w:adjustRightInd w:val="0"/>
        <w:ind w:left="720" w:hanging="540"/>
        <w:rPr>
          <w:rFonts w:ascii="Garamond" w:hAnsi="Garamond" w:cs="Garamond"/>
          <w:lang w:val="es"/>
        </w:rPr>
      </w:pPr>
    </w:p>
    <w:p w14:paraId="51126E7F"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lastRenderedPageBreak/>
        <w:t>Evaluación del proyecto del grupo de investigación dirigido por Román Pablo Setton para la UBA, 2018.</w:t>
      </w:r>
    </w:p>
    <w:p w14:paraId="4B25DB1F" w14:textId="77777777" w:rsidR="00583ED6" w:rsidRDefault="00583ED6" w:rsidP="00583ED6">
      <w:pPr>
        <w:autoSpaceDE w:val="0"/>
        <w:autoSpaceDN w:val="0"/>
        <w:adjustRightInd w:val="0"/>
        <w:ind w:left="720" w:hanging="540"/>
        <w:rPr>
          <w:rFonts w:ascii="Garamond" w:hAnsi="Garamond" w:cs="Garamond"/>
          <w:lang w:val="es"/>
        </w:rPr>
      </w:pPr>
    </w:p>
    <w:p w14:paraId="06541E10" w14:textId="77777777" w:rsidR="00583ED6" w:rsidRPr="00246E60"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 xml:space="preserve">Miembro del comité organizador para el </w:t>
      </w:r>
      <w:r>
        <w:rPr>
          <w:rFonts w:ascii="Garamond" w:hAnsi="Garamond" w:cs="Garamond"/>
          <w:i/>
          <w:lang w:val="es"/>
        </w:rPr>
        <w:t xml:space="preserve">V Coloquio Internacional de Literatura Comparada “María Teresa Maiorana”: Dinámicas del espacio: reflexiones desde América Latina, </w:t>
      </w:r>
      <w:r>
        <w:rPr>
          <w:rFonts w:ascii="Garamond" w:hAnsi="Garamond" w:cs="Garamond"/>
          <w:lang w:val="es"/>
        </w:rPr>
        <w:t>Buenos Aires, 6-8 de junio de 2018</w:t>
      </w:r>
    </w:p>
    <w:p w14:paraId="64121192" w14:textId="77777777" w:rsidR="00583ED6" w:rsidRDefault="00583ED6" w:rsidP="00583ED6">
      <w:pPr>
        <w:autoSpaceDE w:val="0"/>
        <w:autoSpaceDN w:val="0"/>
        <w:adjustRightInd w:val="0"/>
        <w:ind w:left="720" w:hanging="540"/>
        <w:rPr>
          <w:rFonts w:ascii="Garamond" w:hAnsi="Garamond" w:cs="Garamond"/>
          <w:lang w:val="es"/>
        </w:rPr>
      </w:pPr>
    </w:p>
    <w:p w14:paraId="2438EC00"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Evaluación del proyecto de investigación para CIC 2017 del Conicet de la postulante Delfina Cabrera.</w:t>
      </w:r>
    </w:p>
    <w:p w14:paraId="36C28D4C" w14:textId="77777777" w:rsidR="00583ED6" w:rsidRDefault="00583ED6" w:rsidP="00583ED6">
      <w:pPr>
        <w:autoSpaceDE w:val="0"/>
        <w:autoSpaceDN w:val="0"/>
        <w:adjustRightInd w:val="0"/>
        <w:ind w:left="720" w:hanging="540"/>
        <w:rPr>
          <w:rFonts w:ascii="Garamond" w:hAnsi="Garamond" w:cs="Garamond"/>
          <w:lang w:val="es"/>
        </w:rPr>
      </w:pPr>
    </w:p>
    <w:p w14:paraId="60B37985"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Evaluación del proyecto de investigación UBACYT 2016 de la postulante Adriana Esther Amante.</w:t>
      </w:r>
    </w:p>
    <w:p w14:paraId="6049C625" w14:textId="77777777" w:rsidR="00583ED6" w:rsidRDefault="00583ED6" w:rsidP="00583ED6">
      <w:pPr>
        <w:autoSpaceDE w:val="0"/>
        <w:autoSpaceDN w:val="0"/>
        <w:adjustRightInd w:val="0"/>
        <w:ind w:left="720" w:hanging="540"/>
        <w:rPr>
          <w:rFonts w:ascii="Garamond" w:hAnsi="Garamond" w:cs="Garamond"/>
          <w:lang w:val="es"/>
        </w:rPr>
      </w:pPr>
    </w:p>
    <w:p w14:paraId="094369B0"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Evaluación del proyecto de investigación para CIC 2013 del Conicet de la postulante Lorena Ivars.</w:t>
      </w:r>
    </w:p>
    <w:p w14:paraId="7A3A3C28" w14:textId="77777777" w:rsidR="00583ED6" w:rsidRDefault="00583ED6" w:rsidP="00583ED6">
      <w:pPr>
        <w:autoSpaceDE w:val="0"/>
        <w:autoSpaceDN w:val="0"/>
        <w:adjustRightInd w:val="0"/>
        <w:ind w:left="720" w:hanging="540"/>
        <w:rPr>
          <w:rFonts w:ascii="Garamond" w:hAnsi="Garamond" w:cs="Garamond"/>
          <w:lang w:val="es"/>
        </w:rPr>
      </w:pPr>
    </w:p>
    <w:p w14:paraId="2722C5B7"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 xml:space="preserve">Integrante de la comisión coordinadora del V Ateneo del CILA (UCA), dedicado al proyecto PIP sobre antologías argentinas dirigido por María Amelia Arancet, Buenos Aires, 16 de junio de 2011. </w:t>
      </w:r>
    </w:p>
    <w:p w14:paraId="7C07C8A1" w14:textId="77777777" w:rsidR="00583ED6" w:rsidRDefault="00583ED6" w:rsidP="00583ED6">
      <w:pPr>
        <w:autoSpaceDE w:val="0"/>
        <w:autoSpaceDN w:val="0"/>
        <w:adjustRightInd w:val="0"/>
        <w:ind w:left="720" w:hanging="540"/>
        <w:rPr>
          <w:rFonts w:ascii="Garamond" w:hAnsi="Garamond" w:cs="Garamond"/>
          <w:lang w:val="es"/>
        </w:rPr>
      </w:pPr>
    </w:p>
    <w:p w14:paraId="51A8CFCF"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 xml:space="preserve">-Revisor/corrector parcial del volumen </w:t>
      </w:r>
      <w:r>
        <w:rPr>
          <w:rFonts w:ascii="Garamond" w:hAnsi="Garamond" w:cs="Garamond"/>
          <w:i/>
          <w:iCs/>
          <w:lang w:val="es"/>
        </w:rPr>
        <w:t xml:space="preserve">Borges-Francia </w:t>
      </w:r>
      <w:r>
        <w:rPr>
          <w:rFonts w:ascii="Garamond" w:hAnsi="Garamond" w:cs="Garamond"/>
          <w:lang w:val="es"/>
        </w:rPr>
        <w:t xml:space="preserve">editado por Magdalena Cámpora y Javier González, Facultad de Filosofía y Letras de </w:t>
      </w:r>
      <w:smartTag w:uri="urn:schemas-microsoft-com:office:smarttags" w:element="PersonName">
        <w:smartTagPr>
          <w:attr w:name="ProductID" w:val="la Universidad Cat￳lica"/>
        </w:smartTagPr>
        <w:r>
          <w:rPr>
            <w:rFonts w:ascii="Garamond" w:hAnsi="Garamond" w:cs="Garamond"/>
            <w:lang w:val="es"/>
          </w:rPr>
          <w:t>la Universidad Católica</w:t>
        </w:r>
      </w:smartTag>
      <w:r>
        <w:rPr>
          <w:rFonts w:ascii="Garamond" w:hAnsi="Garamond" w:cs="Garamond"/>
          <w:lang w:val="es"/>
        </w:rPr>
        <w:t xml:space="preserve"> Argentina, 2011.</w:t>
      </w:r>
    </w:p>
    <w:p w14:paraId="543913D6" w14:textId="77777777" w:rsidR="00583ED6" w:rsidRDefault="00583ED6" w:rsidP="00583ED6">
      <w:pPr>
        <w:autoSpaceDE w:val="0"/>
        <w:autoSpaceDN w:val="0"/>
        <w:adjustRightInd w:val="0"/>
        <w:ind w:left="720" w:hanging="540"/>
        <w:rPr>
          <w:rFonts w:ascii="Garamond" w:hAnsi="Garamond" w:cs="Garamond"/>
          <w:lang w:val="es"/>
        </w:rPr>
      </w:pPr>
    </w:p>
    <w:p w14:paraId="2CBAD834"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 xml:space="preserve">-Coordinación del número 2 de </w:t>
      </w:r>
      <w:r>
        <w:rPr>
          <w:rFonts w:ascii="Garamond" w:hAnsi="Garamond" w:cs="Garamond"/>
          <w:i/>
          <w:iCs/>
          <w:lang w:val="es"/>
        </w:rPr>
        <w:t>Amaltea</w:t>
      </w:r>
      <w:r>
        <w:rPr>
          <w:rFonts w:ascii="Garamond" w:hAnsi="Garamond" w:cs="Garamond"/>
          <w:lang w:val="es"/>
        </w:rPr>
        <w:t xml:space="preserve">. </w:t>
      </w:r>
      <w:r>
        <w:rPr>
          <w:rFonts w:ascii="Garamond" w:hAnsi="Garamond" w:cs="Garamond"/>
          <w:i/>
          <w:iCs/>
          <w:lang w:val="es"/>
        </w:rPr>
        <w:t>Revista de mitocrítica</w:t>
      </w:r>
      <w:r>
        <w:rPr>
          <w:rFonts w:ascii="Garamond" w:hAnsi="Garamond" w:cs="Garamond"/>
          <w:lang w:val="es"/>
        </w:rPr>
        <w:t xml:space="preserve">. Madrid: Universidad Complutense, período 2009-2010. </w:t>
      </w:r>
      <w:hyperlink r:id="rId12" w:history="1">
        <w:r>
          <w:rPr>
            <w:rFonts w:ascii="Garamond" w:hAnsi="Garamond" w:cs="Garamond"/>
            <w:color w:val="0000FF"/>
            <w:u w:val="single"/>
            <w:lang w:val="es"/>
          </w:rPr>
          <w:t>http://www.ucm.es/info/amaltea/revista/num2.html</w:t>
        </w:r>
      </w:hyperlink>
    </w:p>
    <w:p w14:paraId="1705061B" w14:textId="77777777" w:rsidR="00583ED6" w:rsidRDefault="00583ED6" w:rsidP="00583ED6">
      <w:pPr>
        <w:autoSpaceDE w:val="0"/>
        <w:autoSpaceDN w:val="0"/>
        <w:adjustRightInd w:val="0"/>
        <w:ind w:left="720" w:hanging="540"/>
        <w:rPr>
          <w:rFonts w:ascii="Garamond" w:hAnsi="Garamond" w:cs="Garamond"/>
          <w:lang w:val="es"/>
        </w:rPr>
      </w:pPr>
    </w:p>
    <w:p w14:paraId="36C7EAAA" w14:textId="77777777" w:rsidR="00583ED6" w:rsidRDefault="00583ED6" w:rsidP="00583ED6">
      <w:pPr>
        <w:autoSpaceDE w:val="0"/>
        <w:autoSpaceDN w:val="0"/>
        <w:adjustRightInd w:val="0"/>
        <w:ind w:left="720" w:hanging="540"/>
        <w:rPr>
          <w:rFonts w:ascii="Garamond" w:hAnsi="Garamond" w:cs="Garamond"/>
          <w:lang w:val="es"/>
        </w:rPr>
      </w:pPr>
      <w:r>
        <w:rPr>
          <w:rFonts w:ascii="Garamond" w:hAnsi="Garamond" w:cs="Garamond"/>
          <w:lang w:val="es"/>
        </w:rPr>
        <w:t>Integrante de la comisión asesora en el Coloquio Borges/Francia (Buenos Aires, UCA, 2, 3 y 4 de septiembre de 2009)</w:t>
      </w:r>
    </w:p>
    <w:p w14:paraId="2E823FB8" w14:textId="77777777" w:rsidR="00583ED6" w:rsidRDefault="00583ED6" w:rsidP="00583ED6">
      <w:pPr>
        <w:autoSpaceDE w:val="0"/>
        <w:autoSpaceDN w:val="0"/>
        <w:adjustRightInd w:val="0"/>
        <w:rPr>
          <w:rFonts w:ascii="Garamond" w:hAnsi="Garamond" w:cs="Garamond"/>
          <w:lang w:val="es"/>
        </w:rPr>
      </w:pPr>
    </w:p>
    <w:p w14:paraId="55D34604" w14:textId="77777777" w:rsidR="00583ED6" w:rsidRDefault="00583ED6" w:rsidP="00583ED6">
      <w:pPr>
        <w:autoSpaceDE w:val="0"/>
        <w:autoSpaceDN w:val="0"/>
        <w:adjustRightInd w:val="0"/>
        <w:rPr>
          <w:rFonts w:ascii="Garamond" w:hAnsi="Garamond" w:cs="Garamond"/>
          <w:lang w:val="es"/>
        </w:rPr>
      </w:pPr>
    </w:p>
    <w:p w14:paraId="2531EEEE" w14:textId="77777777" w:rsidR="00583ED6" w:rsidRDefault="00583ED6" w:rsidP="00583ED6">
      <w:pPr>
        <w:autoSpaceDE w:val="0"/>
        <w:autoSpaceDN w:val="0"/>
        <w:adjustRightInd w:val="0"/>
        <w:ind w:left="1260" w:hanging="540"/>
        <w:jc w:val="both"/>
        <w:rPr>
          <w:rFonts w:ascii="Garamond" w:hAnsi="Garamond" w:cs="Garamond"/>
          <w:lang w:val="es"/>
        </w:rPr>
      </w:pPr>
      <w:r>
        <w:rPr>
          <w:rFonts w:ascii="Garamond" w:hAnsi="Garamond" w:cs="Garamond"/>
          <w:lang w:val="es"/>
        </w:rPr>
        <w:t xml:space="preserve">Organización del Ateneo de Investigación en Literatura Argentina de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xml:space="preserve"> junto a la directora del CILA, María Amelia Arancet Ruda (el Ateneo es anual y hemos organizado tres entre 2004 y 2006).</w:t>
      </w:r>
    </w:p>
    <w:p w14:paraId="07A7F462" w14:textId="77777777" w:rsidR="00583ED6" w:rsidRDefault="00583ED6" w:rsidP="00583ED6">
      <w:pPr>
        <w:autoSpaceDE w:val="0"/>
        <w:autoSpaceDN w:val="0"/>
        <w:adjustRightInd w:val="0"/>
        <w:ind w:left="1260" w:hanging="540"/>
        <w:jc w:val="both"/>
        <w:rPr>
          <w:rFonts w:ascii="Garamond" w:hAnsi="Garamond" w:cs="Garamond"/>
          <w:lang w:val="es"/>
        </w:rPr>
      </w:pPr>
      <w:r>
        <w:rPr>
          <w:rFonts w:ascii="Garamond" w:hAnsi="Garamond" w:cs="Garamond"/>
          <w:lang w:val="es"/>
        </w:rPr>
        <w:t xml:space="preserve">Comisión de apoyo de las “VIII Jornadas Internacionales de Literatura Española Medieval”, organizadas por el Departamento de Letras de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xml:space="preserve"> del 17 al 19 de agosto de 2005. </w:t>
      </w:r>
    </w:p>
    <w:p w14:paraId="515717DC" w14:textId="77777777" w:rsidR="00583ED6" w:rsidRDefault="00583ED6" w:rsidP="00583ED6">
      <w:pPr>
        <w:autoSpaceDE w:val="0"/>
        <w:autoSpaceDN w:val="0"/>
        <w:adjustRightInd w:val="0"/>
        <w:ind w:left="1260" w:hanging="540"/>
        <w:jc w:val="both"/>
        <w:rPr>
          <w:rFonts w:ascii="Garamond" w:hAnsi="Garamond" w:cs="Garamond"/>
          <w:lang w:val="es"/>
        </w:rPr>
      </w:pPr>
      <w:r>
        <w:rPr>
          <w:rFonts w:ascii="Garamond" w:hAnsi="Garamond" w:cs="Garamond"/>
          <w:lang w:val="es"/>
        </w:rPr>
        <w:t xml:space="preserve">Comisión de apoyo de las “II Jornadas Internacionales de Literaturas en Lenguas Extranjeras. Perspectivas literarias desde el umbral del Tercer Milenio”, </w:t>
      </w:r>
      <w:smartTag w:uri="urn:schemas-microsoft-com:office:smarttags" w:element="metricconverter">
        <w:smartTagPr>
          <w:attr w:name="ProductID" w:val="4 a"/>
        </w:smartTagPr>
        <w:r>
          <w:rPr>
            <w:rFonts w:ascii="Garamond" w:hAnsi="Garamond" w:cs="Garamond"/>
            <w:lang w:val="es"/>
          </w:rPr>
          <w:t>4 a</w:t>
        </w:r>
      </w:smartTag>
      <w:r>
        <w:rPr>
          <w:rFonts w:ascii="Garamond" w:hAnsi="Garamond" w:cs="Garamond"/>
          <w:lang w:val="es"/>
        </w:rPr>
        <w:t xml:space="preserve"> 6 de mayo de 2005, UCA.</w:t>
      </w:r>
    </w:p>
    <w:p w14:paraId="153B3EF9" w14:textId="77777777" w:rsidR="00583ED6" w:rsidRDefault="00583ED6" w:rsidP="00583ED6">
      <w:pPr>
        <w:autoSpaceDE w:val="0"/>
        <w:autoSpaceDN w:val="0"/>
        <w:adjustRightInd w:val="0"/>
        <w:ind w:left="1260" w:hanging="540"/>
        <w:jc w:val="both"/>
        <w:rPr>
          <w:rFonts w:ascii="Garamond" w:hAnsi="Garamond" w:cs="Garamond"/>
          <w:lang w:val="es"/>
        </w:rPr>
      </w:pPr>
      <w:r>
        <w:rPr>
          <w:rFonts w:ascii="Garamond" w:hAnsi="Garamond" w:cs="Garamond"/>
          <w:lang w:val="es"/>
        </w:rPr>
        <w:t>Secretario de redacción y tesorero del CILA (Centro de investigación en literatura argentina), UCA. El CILA realiza simposios, seminarios, un Ateneo anual, cursos de posgrado, en un promedio de tres actividades por año.</w:t>
      </w:r>
    </w:p>
    <w:p w14:paraId="1CEB8717" w14:textId="77777777" w:rsidR="00583ED6" w:rsidRDefault="00583ED6" w:rsidP="00583ED6">
      <w:pPr>
        <w:autoSpaceDE w:val="0"/>
        <w:autoSpaceDN w:val="0"/>
        <w:adjustRightInd w:val="0"/>
        <w:ind w:left="1260" w:hanging="540"/>
        <w:jc w:val="both"/>
        <w:rPr>
          <w:rFonts w:ascii="Garamond" w:hAnsi="Garamond" w:cs="Garamond"/>
          <w:lang w:val="es"/>
        </w:rPr>
      </w:pPr>
      <w:r>
        <w:rPr>
          <w:rFonts w:ascii="Garamond" w:hAnsi="Garamond" w:cs="Garamond"/>
          <w:lang w:val="es"/>
        </w:rPr>
        <w:t xml:space="preserve">Integrante de la comisión directiva de las jornadas “Literatura/Crítica/Medios: Perspectivas </w:t>
      </w:r>
      <w:smartTag w:uri="urn:schemas-microsoft-com:office:smarttags" w:element="metricconverter">
        <w:smartTagPr>
          <w:attr w:name="ProductID" w:val="2003”"/>
        </w:smartTagPr>
        <w:r>
          <w:rPr>
            <w:rFonts w:ascii="Garamond" w:hAnsi="Garamond" w:cs="Garamond"/>
            <w:lang w:val="es"/>
          </w:rPr>
          <w:t>2003”</w:t>
        </w:r>
      </w:smartTag>
      <w:r>
        <w:rPr>
          <w:rFonts w:ascii="Garamond" w:hAnsi="Garamond" w:cs="Garamond"/>
          <w:lang w:val="es"/>
        </w:rPr>
        <w:t>, realizadas en Buenos Aires, Universidad Católica Argentina del 30 de septiembre al 3 de octubre de 2003.</w:t>
      </w:r>
    </w:p>
    <w:p w14:paraId="12AA2C6A" w14:textId="77777777" w:rsidR="00583ED6" w:rsidRDefault="00583ED6" w:rsidP="00583ED6">
      <w:pPr>
        <w:autoSpaceDE w:val="0"/>
        <w:autoSpaceDN w:val="0"/>
        <w:adjustRightInd w:val="0"/>
        <w:jc w:val="both"/>
        <w:rPr>
          <w:rFonts w:ascii="Garamond" w:hAnsi="Garamond" w:cs="Garamond"/>
          <w:lang w:val="es"/>
        </w:rPr>
      </w:pPr>
    </w:p>
    <w:p w14:paraId="257694AF" w14:textId="77777777" w:rsidR="00583ED6" w:rsidRDefault="00583ED6" w:rsidP="00583ED6">
      <w:pPr>
        <w:autoSpaceDE w:val="0"/>
        <w:autoSpaceDN w:val="0"/>
        <w:adjustRightInd w:val="0"/>
        <w:jc w:val="both"/>
        <w:rPr>
          <w:rFonts w:ascii="Garamond" w:hAnsi="Garamond" w:cs="Garamond"/>
          <w:lang w:val="es"/>
        </w:rPr>
      </w:pPr>
    </w:p>
    <w:p w14:paraId="5132BD90" w14:textId="77777777" w:rsidR="00583ED6" w:rsidRDefault="00583ED6" w:rsidP="00583ED6">
      <w:pPr>
        <w:autoSpaceDE w:val="0"/>
        <w:autoSpaceDN w:val="0"/>
        <w:adjustRightInd w:val="0"/>
        <w:jc w:val="both"/>
        <w:rPr>
          <w:rFonts w:ascii="Garamond" w:hAnsi="Garamond" w:cs="Garamond"/>
          <w:lang w:val="es"/>
        </w:rPr>
      </w:pPr>
      <w:r>
        <w:rPr>
          <w:rFonts w:ascii="Garamond" w:hAnsi="Garamond" w:cs="Garamond"/>
          <w:lang w:val="es"/>
        </w:rPr>
        <w:tab/>
      </w:r>
      <w:r>
        <w:rPr>
          <w:rFonts w:ascii="Garamond" w:hAnsi="Garamond" w:cs="Garamond"/>
          <w:lang w:val="es"/>
        </w:rPr>
        <w:tab/>
      </w:r>
    </w:p>
    <w:p w14:paraId="229F1BCD" w14:textId="77777777" w:rsidR="00583ED6" w:rsidRDefault="00583ED6" w:rsidP="00583ED6">
      <w:pPr>
        <w:pStyle w:val="Ttulo3"/>
        <w:rPr>
          <w:lang w:val="es"/>
        </w:rPr>
      </w:pPr>
      <w:r>
        <w:rPr>
          <w:lang w:val="es"/>
        </w:rPr>
        <w:t>e. Integración de jurados de tesis</w:t>
      </w:r>
    </w:p>
    <w:p w14:paraId="4CFA3CD2" w14:textId="77777777" w:rsidR="00583ED6" w:rsidRDefault="00583ED6" w:rsidP="00583ED6">
      <w:pPr>
        <w:autoSpaceDE w:val="0"/>
        <w:autoSpaceDN w:val="0"/>
        <w:adjustRightInd w:val="0"/>
        <w:ind w:left="720"/>
        <w:jc w:val="both"/>
        <w:rPr>
          <w:rFonts w:ascii="Garamond" w:hAnsi="Garamond" w:cs="Garamond"/>
          <w:u w:val="single"/>
          <w:lang w:val="es"/>
        </w:rPr>
      </w:pPr>
    </w:p>
    <w:p w14:paraId="2428707E" w14:textId="53A4F83E" w:rsidR="00F81988" w:rsidRPr="00F81988" w:rsidRDefault="00F81988" w:rsidP="00583ED6">
      <w:pPr>
        <w:autoSpaceDE w:val="0"/>
        <w:autoSpaceDN w:val="0"/>
        <w:adjustRightInd w:val="0"/>
        <w:ind w:left="720" w:hanging="360"/>
        <w:rPr>
          <w:rFonts w:ascii="Garamond" w:hAnsi="Garamond"/>
        </w:rPr>
      </w:pPr>
      <w:r>
        <w:rPr>
          <w:rFonts w:ascii="Garamond" w:hAnsi="Garamond"/>
        </w:rPr>
        <w:t xml:space="preserve">Integrante de la defensa de tesis de grado de Agustín Tamai “La fatalidad como construcción discursiva en los </w:t>
      </w:r>
      <w:r>
        <w:rPr>
          <w:rFonts w:ascii="Garamond" w:hAnsi="Garamond"/>
          <w:i/>
          <w:iCs/>
        </w:rPr>
        <w:t xml:space="preserve">Cuentos fatales </w:t>
      </w:r>
      <w:r>
        <w:rPr>
          <w:rFonts w:ascii="Garamond" w:hAnsi="Garamond"/>
        </w:rPr>
        <w:t>de Leopoldo Lugones”, defendida en abril de 2022, Buenos Aires, UCA.</w:t>
      </w:r>
    </w:p>
    <w:p w14:paraId="7470D62B" w14:textId="77777777" w:rsidR="00F81988" w:rsidRDefault="00F81988" w:rsidP="00583ED6">
      <w:pPr>
        <w:autoSpaceDE w:val="0"/>
        <w:autoSpaceDN w:val="0"/>
        <w:adjustRightInd w:val="0"/>
        <w:ind w:left="720" w:hanging="360"/>
        <w:rPr>
          <w:rFonts w:ascii="Garamond" w:hAnsi="Garamond"/>
        </w:rPr>
      </w:pPr>
    </w:p>
    <w:p w14:paraId="36FC2AB8" w14:textId="3E70476C" w:rsidR="00583ED6" w:rsidRPr="006446A4" w:rsidRDefault="00583ED6" w:rsidP="00583ED6">
      <w:pPr>
        <w:autoSpaceDE w:val="0"/>
        <w:autoSpaceDN w:val="0"/>
        <w:adjustRightInd w:val="0"/>
        <w:ind w:left="720" w:hanging="360"/>
        <w:rPr>
          <w:rFonts w:ascii="Garamond" w:hAnsi="Garamond"/>
          <w:color w:val="000000"/>
          <w:shd w:val="clear" w:color="auto" w:fill="FFFFFF"/>
        </w:rPr>
      </w:pPr>
      <w:r>
        <w:rPr>
          <w:rFonts w:ascii="Garamond" w:hAnsi="Garamond"/>
        </w:rPr>
        <w:t>Integrante de j</w:t>
      </w:r>
      <w:r w:rsidRPr="006446A4">
        <w:rPr>
          <w:rFonts w:ascii="Garamond" w:hAnsi="Garamond"/>
        </w:rPr>
        <w:t>urado en la defensa de tesis de maestría en sociología cultural (IDAES-UNSAM) de Valentina Bonelli “</w:t>
      </w:r>
      <w:r w:rsidRPr="006446A4">
        <w:rPr>
          <w:rFonts w:ascii="Garamond" w:hAnsi="Garamond"/>
          <w:color w:val="000000"/>
          <w:shd w:val="clear" w:color="auto" w:fill="FFFFFF"/>
        </w:rPr>
        <w:t xml:space="preserve">Ecos de Perón en Puig. Imaginario y discursos del peronismo y antiperonismo en la obra de Manuel Puig", realizada bajo la dirección de la Dra. María José Punte el 17-12-18. </w:t>
      </w:r>
    </w:p>
    <w:p w14:paraId="02FF93F0" w14:textId="77777777" w:rsidR="00583ED6" w:rsidRDefault="00583ED6" w:rsidP="00583ED6">
      <w:pPr>
        <w:autoSpaceDE w:val="0"/>
        <w:autoSpaceDN w:val="0"/>
        <w:adjustRightInd w:val="0"/>
        <w:ind w:left="720" w:hanging="360"/>
        <w:rPr>
          <w:rFonts w:ascii="Garamond" w:hAnsi="Garamond" w:cs="Garamond"/>
          <w:lang w:val="es"/>
        </w:rPr>
      </w:pPr>
    </w:p>
    <w:p w14:paraId="21DB0F6B" w14:textId="77777777" w:rsidR="00583ED6" w:rsidRPr="00246E60"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Integrante del jurado en la defensa de tesis de licenciatura de Jaime Campomar, “Destilando novelas en películas: la función del recorte metafórico en el proceso transpositivo del film </w:t>
      </w:r>
      <w:r>
        <w:rPr>
          <w:rFonts w:ascii="Garamond" w:hAnsi="Garamond" w:cs="Garamond"/>
          <w:i/>
          <w:lang w:val="es"/>
        </w:rPr>
        <w:t>Moby Dick</w:t>
      </w:r>
      <w:r>
        <w:rPr>
          <w:rFonts w:ascii="Garamond" w:hAnsi="Garamond" w:cs="Garamond"/>
          <w:lang w:val="es"/>
        </w:rPr>
        <w:t xml:space="preserve"> de John Huston”, dirigida por la prof. Adriana Cid, defendida el 13 de junio de 2017 en la UCA.</w:t>
      </w:r>
    </w:p>
    <w:p w14:paraId="6BEB3C4F" w14:textId="77777777" w:rsidR="00583ED6" w:rsidRDefault="00583ED6" w:rsidP="00583ED6">
      <w:pPr>
        <w:autoSpaceDE w:val="0"/>
        <w:autoSpaceDN w:val="0"/>
        <w:adjustRightInd w:val="0"/>
        <w:ind w:left="720" w:hanging="360"/>
        <w:rPr>
          <w:rFonts w:ascii="Garamond" w:hAnsi="Garamond" w:cs="Garamond"/>
          <w:lang w:val="es"/>
        </w:rPr>
      </w:pPr>
    </w:p>
    <w:p w14:paraId="3A759BA2" w14:textId="77777777" w:rsidR="00583ED6" w:rsidRPr="00246E60"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Integrante de jurado en la defensa de tesis de licenciatura de María Gabriela Lecuona, “Relaciones y figuras de la Otredad en </w:t>
      </w:r>
      <w:r>
        <w:rPr>
          <w:rFonts w:ascii="Garamond" w:hAnsi="Garamond" w:cs="Garamond"/>
          <w:i/>
          <w:lang w:val="es"/>
        </w:rPr>
        <w:t>Eisejuaz</w:t>
      </w:r>
      <w:r>
        <w:rPr>
          <w:rFonts w:ascii="Garamond" w:hAnsi="Garamond" w:cs="Garamond"/>
          <w:lang w:val="es"/>
        </w:rPr>
        <w:t xml:space="preserve"> de Sara Gallardo”, dirigida por la prof. Lucía Puppo, defendida el 18 de mayo de 2017 en la UCA.</w:t>
      </w:r>
    </w:p>
    <w:p w14:paraId="4CE07649" w14:textId="77777777" w:rsidR="00583ED6" w:rsidRDefault="00583ED6" w:rsidP="00583ED6">
      <w:pPr>
        <w:autoSpaceDE w:val="0"/>
        <w:autoSpaceDN w:val="0"/>
        <w:adjustRightInd w:val="0"/>
        <w:ind w:left="720" w:hanging="360"/>
        <w:rPr>
          <w:rFonts w:ascii="Garamond" w:hAnsi="Garamond" w:cs="Garamond"/>
          <w:lang w:val="es"/>
        </w:rPr>
      </w:pPr>
    </w:p>
    <w:p w14:paraId="5A269F97"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Integrante de jurado en la defensa de tesis de licenciatura de Verónica de Martini “Intertextualidad e intersemiosis en </w:t>
      </w:r>
      <w:r>
        <w:rPr>
          <w:rFonts w:ascii="Garamond" w:hAnsi="Garamond" w:cs="Garamond"/>
          <w:i/>
          <w:iCs/>
          <w:lang w:val="es"/>
        </w:rPr>
        <w:t xml:space="preserve">Macanudo </w:t>
      </w:r>
      <w:r>
        <w:rPr>
          <w:rFonts w:ascii="Garamond" w:hAnsi="Garamond" w:cs="Garamond"/>
          <w:lang w:val="es"/>
        </w:rPr>
        <w:t>de Liniers” dirigida por Lucía Puppo, defendida el 16 de mayo de 2014.</w:t>
      </w:r>
    </w:p>
    <w:p w14:paraId="16C5523A" w14:textId="77777777" w:rsidR="00583ED6" w:rsidRDefault="00583ED6" w:rsidP="00583ED6">
      <w:pPr>
        <w:autoSpaceDE w:val="0"/>
        <w:autoSpaceDN w:val="0"/>
        <w:adjustRightInd w:val="0"/>
        <w:ind w:left="720" w:hanging="360"/>
        <w:rPr>
          <w:rFonts w:ascii="Garamond" w:hAnsi="Garamond" w:cs="Garamond"/>
          <w:lang w:val="es"/>
        </w:rPr>
      </w:pPr>
    </w:p>
    <w:p w14:paraId="2AF043E7"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Integrante de jurado en la defensa de tesis de licenciatura de Estefanía Montecchio “Asimilación, caricatura, implosión: clichés y estereotipos según Boris Vian y Vernon Sullivan”, dirigida por Magdalena Cámpora, defendida el 11 de abril de 2013 en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xml:space="preserve"> </w:t>
      </w:r>
    </w:p>
    <w:p w14:paraId="5E69BDAC" w14:textId="77777777" w:rsidR="00583ED6" w:rsidRDefault="00583ED6" w:rsidP="00583ED6">
      <w:pPr>
        <w:autoSpaceDE w:val="0"/>
        <w:autoSpaceDN w:val="0"/>
        <w:adjustRightInd w:val="0"/>
        <w:ind w:left="720" w:hanging="360"/>
        <w:rPr>
          <w:rFonts w:ascii="Garamond" w:hAnsi="Garamond" w:cs="Garamond"/>
          <w:lang w:val="es"/>
        </w:rPr>
      </w:pPr>
    </w:p>
    <w:p w14:paraId="199E57A3"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Participación en el jurado de tesis de licenciatura “Los principios dialógicos de Otredad en </w:t>
      </w:r>
      <w:r>
        <w:rPr>
          <w:rFonts w:ascii="Garamond" w:hAnsi="Garamond" w:cs="Garamond"/>
          <w:i/>
          <w:iCs/>
          <w:lang w:val="es"/>
        </w:rPr>
        <w:t>El hombre que llegó a un pueblo</w:t>
      </w:r>
      <w:r>
        <w:rPr>
          <w:rFonts w:ascii="Garamond" w:hAnsi="Garamond" w:cs="Garamond"/>
          <w:lang w:val="es"/>
        </w:rPr>
        <w:t xml:space="preserve"> de Héctor Tizón”, defendida por María Menéndez, 14-V-2012. Nota: 8.</w:t>
      </w:r>
    </w:p>
    <w:p w14:paraId="6A94CE1F"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Participación en el jurado de tesis de licenciatura “Análisis de </w:t>
      </w:r>
      <w:r>
        <w:rPr>
          <w:rFonts w:ascii="Garamond" w:hAnsi="Garamond" w:cs="Garamond"/>
          <w:i/>
          <w:iCs/>
          <w:lang w:val="es"/>
        </w:rPr>
        <w:t xml:space="preserve">Menipo, Icaromenipo </w:t>
      </w:r>
      <w:r>
        <w:rPr>
          <w:rFonts w:ascii="Garamond" w:hAnsi="Garamond" w:cs="Garamond"/>
          <w:lang w:val="es"/>
        </w:rPr>
        <w:t xml:space="preserve">y </w:t>
      </w:r>
      <w:r>
        <w:rPr>
          <w:rFonts w:ascii="Garamond" w:hAnsi="Garamond" w:cs="Garamond"/>
          <w:i/>
          <w:iCs/>
          <w:lang w:val="es"/>
        </w:rPr>
        <w:t xml:space="preserve">Diálogos de los muertos </w:t>
      </w:r>
      <w:r>
        <w:rPr>
          <w:rFonts w:ascii="Garamond" w:hAnsi="Garamond" w:cs="Garamond"/>
          <w:lang w:val="es"/>
        </w:rPr>
        <w:t>de Luciano de Samósata. Cronología de las obras y evolución del autor”, defendida por José Maksimczuk, 18-V-2012. Nota: 10.</w:t>
      </w:r>
    </w:p>
    <w:p w14:paraId="69B46728"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Integrante de jurado de la defensa de tesina de licenciatura de Martín Cerisola, "El orfismo en el lenguaje poético de Hugo Mujica" bajo la tutoría de Laura Flores. Defendida el 27 de mayo de 2011 en </w:t>
      </w:r>
      <w:smartTag w:uri="urn:schemas-microsoft-com:office:smarttags" w:element="PersonName">
        <w:smartTagPr>
          <w:attr w:name="ProductID" w:val="la Universidad"/>
        </w:smartTagPr>
        <w:r>
          <w:rPr>
            <w:rFonts w:ascii="Garamond" w:hAnsi="Garamond" w:cs="Garamond"/>
            <w:lang w:val="es"/>
          </w:rPr>
          <w:t>la Universidad</w:t>
        </w:r>
      </w:smartTag>
      <w:r>
        <w:rPr>
          <w:rFonts w:ascii="Garamond" w:hAnsi="Garamond" w:cs="Garamond"/>
          <w:lang w:val="es"/>
        </w:rPr>
        <w:t xml:space="preserve"> de Montevideo.</w:t>
      </w:r>
    </w:p>
    <w:p w14:paraId="48E658F3"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Defensa de tesis doctoral en sociología de Hernán Marturet, “Una nueva lectura de la vanguardia crítica”, dirigida por el doctor Sergio Labourdette. 15 de mayo de 2009, UCA, Departamento de Sociología, Facultad de Ciencias Sociales y Económicas. Jurado: Lidia de </w:t>
      </w:r>
      <w:smartTag w:uri="urn:schemas-microsoft-com:office:smarttags" w:element="PersonName">
        <w:smartTagPr>
          <w:attr w:name="ProductID" w:val="la Torre"/>
        </w:smartTagPr>
        <w:r>
          <w:rPr>
            <w:rFonts w:ascii="Garamond" w:hAnsi="Garamond" w:cs="Garamond"/>
            <w:lang w:val="es"/>
          </w:rPr>
          <w:t>la Torre</w:t>
        </w:r>
      </w:smartTag>
      <w:r>
        <w:rPr>
          <w:rFonts w:ascii="Garamond" w:hAnsi="Garamond" w:cs="Garamond"/>
          <w:lang w:val="es"/>
        </w:rPr>
        <w:t xml:space="preserve">, Diana Wechsler, Mariano García. Nota: 9. </w:t>
      </w:r>
    </w:p>
    <w:p w14:paraId="47EF3FF0"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doctoral en lenguas modernas, “Saul Bellow’s </w:t>
      </w:r>
      <w:r>
        <w:rPr>
          <w:rFonts w:ascii="Garamond" w:hAnsi="Garamond" w:cs="Garamond"/>
          <w:i/>
          <w:iCs/>
          <w:lang w:val="es"/>
        </w:rPr>
        <w:t xml:space="preserve">Herzog </w:t>
      </w:r>
      <w:r>
        <w:rPr>
          <w:rFonts w:ascii="Garamond" w:hAnsi="Garamond" w:cs="Garamond"/>
          <w:lang w:val="es"/>
        </w:rPr>
        <w:t xml:space="preserve">or the return of the mythical hero” de Marta Ancarani de Pieckenstainer en </w:t>
      </w:r>
      <w:smartTag w:uri="urn:schemas-microsoft-com:office:smarttags" w:element="PersonName">
        <w:smartTagPr>
          <w:attr w:name="ProductID" w:val="la Universidad"/>
        </w:smartTagPr>
        <w:r>
          <w:rPr>
            <w:rFonts w:ascii="Garamond" w:hAnsi="Garamond" w:cs="Garamond"/>
            <w:lang w:val="es"/>
          </w:rPr>
          <w:t>la Universidad</w:t>
        </w:r>
      </w:smartTag>
      <w:r>
        <w:rPr>
          <w:rFonts w:ascii="Garamond" w:hAnsi="Garamond" w:cs="Garamond"/>
          <w:lang w:val="es"/>
        </w:rPr>
        <w:t xml:space="preserve"> del Salvador, 9-VIII-2004, con nota 10.</w:t>
      </w:r>
    </w:p>
    <w:p w14:paraId="4074B5FA"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lastRenderedPageBreak/>
        <w:t>Tesina de licenciatura en literatura argentina “</w:t>
      </w:r>
      <w:r>
        <w:rPr>
          <w:rFonts w:ascii="Garamond" w:hAnsi="Garamond" w:cs="Garamond"/>
          <w:i/>
          <w:iCs/>
          <w:lang w:val="es"/>
        </w:rPr>
        <w:t xml:space="preserve">Brasa blanca </w:t>
      </w:r>
      <w:r>
        <w:rPr>
          <w:rFonts w:ascii="Garamond" w:hAnsi="Garamond" w:cs="Garamond"/>
          <w:lang w:val="es"/>
        </w:rPr>
        <w:t xml:space="preserve">y </w:t>
      </w:r>
      <w:r>
        <w:rPr>
          <w:rFonts w:ascii="Garamond" w:hAnsi="Garamond" w:cs="Garamond"/>
          <w:i/>
          <w:iCs/>
          <w:lang w:val="es"/>
        </w:rPr>
        <w:t xml:space="preserve">Sonata de violoncello y lilas </w:t>
      </w:r>
      <w:r>
        <w:rPr>
          <w:rFonts w:ascii="Garamond" w:hAnsi="Garamond" w:cs="Garamond"/>
          <w:lang w:val="es"/>
        </w:rPr>
        <w:t xml:space="preserve">de Hugo Mujica: una poética de ‘intemperies’” de Roberto Daniel Riccardo, en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noviembre de 2005, con nota 10.</w:t>
      </w:r>
    </w:p>
    <w:p w14:paraId="5875FEDA"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Tesina de licenciatura en literatura argentina “La isotopía del viaje en </w:t>
      </w:r>
      <w:r>
        <w:rPr>
          <w:rFonts w:ascii="Garamond" w:hAnsi="Garamond" w:cs="Garamond"/>
          <w:i/>
          <w:iCs/>
          <w:lang w:val="es"/>
        </w:rPr>
        <w:t>El laberinto</w:t>
      </w:r>
      <w:r>
        <w:rPr>
          <w:rFonts w:ascii="Garamond" w:hAnsi="Garamond" w:cs="Garamond"/>
          <w:lang w:val="es"/>
        </w:rPr>
        <w:t xml:space="preserve"> de Manuel Mujica Láinez” de Laura Ramella, en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noviembre de 2005, con nota 10.</w:t>
      </w:r>
    </w:p>
    <w:p w14:paraId="41BED287"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Tesina de licenciatura en literatura argentina de Mariana di Ció sobre la poética de Susana Thénon, en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2003, con nota 10.</w:t>
      </w:r>
    </w:p>
    <w:p w14:paraId="509F5D02"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Tesina de licenciatura en literatura argentina de Valeria Melchiorre sobre la poética de Amelia Biagioni, en </w:t>
      </w:r>
      <w:smartTag w:uri="urn:schemas-microsoft-com:office:smarttags" w:element="PersonName">
        <w:smartTagPr>
          <w:attr w:name="ProductID" w:val="la UCA"/>
        </w:smartTagPr>
        <w:r>
          <w:rPr>
            <w:rFonts w:ascii="Garamond" w:hAnsi="Garamond" w:cs="Garamond"/>
            <w:lang w:val="es"/>
          </w:rPr>
          <w:t>la UCA</w:t>
        </w:r>
      </w:smartTag>
      <w:r>
        <w:rPr>
          <w:rFonts w:ascii="Garamond" w:hAnsi="Garamond" w:cs="Garamond"/>
          <w:lang w:val="es"/>
        </w:rPr>
        <w:t>, 2002, con nota 10.</w:t>
      </w:r>
    </w:p>
    <w:p w14:paraId="0CBFF903" w14:textId="77777777" w:rsidR="00583ED6" w:rsidRDefault="00583ED6" w:rsidP="00583ED6">
      <w:pPr>
        <w:autoSpaceDE w:val="0"/>
        <w:autoSpaceDN w:val="0"/>
        <w:adjustRightInd w:val="0"/>
        <w:rPr>
          <w:rFonts w:ascii="Garamond" w:hAnsi="Garamond" w:cs="Garamond"/>
          <w:lang w:val="es"/>
        </w:rPr>
      </w:pPr>
    </w:p>
    <w:p w14:paraId="3BC08F0E" w14:textId="77777777" w:rsidR="00583ED6" w:rsidRDefault="00583ED6" w:rsidP="00583ED6">
      <w:pPr>
        <w:pStyle w:val="Ttulo3"/>
        <w:rPr>
          <w:lang w:val="es"/>
        </w:rPr>
      </w:pPr>
      <w:r>
        <w:rPr>
          <w:lang w:val="es"/>
        </w:rPr>
        <w:t>f. Dirección de tesis</w:t>
      </w:r>
    </w:p>
    <w:p w14:paraId="653CD0F1" w14:textId="77777777" w:rsidR="00583ED6" w:rsidRDefault="00583ED6" w:rsidP="00583ED6">
      <w:pPr>
        <w:autoSpaceDE w:val="0"/>
        <w:autoSpaceDN w:val="0"/>
        <w:adjustRightInd w:val="0"/>
        <w:rPr>
          <w:rFonts w:ascii="Garamond" w:hAnsi="Garamond" w:cs="Garamond"/>
          <w:lang w:val="es"/>
        </w:rPr>
      </w:pPr>
    </w:p>
    <w:p w14:paraId="24EE00CC" w14:textId="77777777" w:rsidR="00397D90" w:rsidRDefault="00397D90" w:rsidP="00583ED6">
      <w:pPr>
        <w:autoSpaceDE w:val="0"/>
        <w:autoSpaceDN w:val="0"/>
        <w:adjustRightInd w:val="0"/>
        <w:ind w:left="720" w:hanging="360"/>
        <w:rPr>
          <w:rFonts w:ascii="Garamond" w:hAnsi="Garamond" w:cs="Garamond"/>
          <w:lang w:val="es"/>
        </w:rPr>
      </w:pPr>
    </w:p>
    <w:p w14:paraId="0C245CA6" w14:textId="693EAFE0" w:rsidR="009A37D1" w:rsidRDefault="009A37D1" w:rsidP="00583ED6">
      <w:pPr>
        <w:autoSpaceDE w:val="0"/>
        <w:autoSpaceDN w:val="0"/>
        <w:adjustRightInd w:val="0"/>
        <w:ind w:left="720" w:hanging="360"/>
        <w:rPr>
          <w:rFonts w:ascii="Garamond" w:hAnsi="Garamond" w:cs="Garamond"/>
          <w:lang w:val="es"/>
        </w:rPr>
      </w:pPr>
      <w:r>
        <w:rPr>
          <w:rFonts w:ascii="Garamond" w:hAnsi="Garamond" w:cs="Garamond"/>
          <w:lang w:val="es"/>
        </w:rPr>
        <w:t>Tesis de doctorado de Santiago Hamelau</w:t>
      </w:r>
      <w:r w:rsidR="00F74979">
        <w:rPr>
          <w:rFonts w:ascii="Garamond" w:hAnsi="Garamond" w:cs="Garamond"/>
          <w:lang w:val="es"/>
        </w:rPr>
        <w:t>, “El diario íntimo como espacio de tensión de la lengua y el sujeto en seis escritores del cono sur”, en proceso.</w:t>
      </w:r>
    </w:p>
    <w:p w14:paraId="138B05C2" w14:textId="77777777" w:rsidR="009A37D1" w:rsidRDefault="009A37D1" w:rsidP="00583ED6">
      <w:pPr>
        <w:autoSpaceDE w:val="0"/>
        <w:autoSpaceDN w:val="0"/>
        <w:adjustRightInd w:val="0"/>
        <w:ind w:left="720" w:hanging="360"/>
        <w:rPr>
          <w:rFonts w:ascii="Garamond" w:hAnsi="Garamond" w:cs="Garamond"/>
          <w:lang w:val="es"/>
        </w:rPr>
      </w:pPr>
    </w:p>
    <w:p w14:paraId="6928AAFB" w14:textId="4977988E" w:rsidR="00583ED6" w:rsidRPr="00D55367"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de Florencia Beláustegui: “La construcción de la figura autoral de Silvina Ocampo en </w:t>
      </w:r>
      <w:r>
        <w:rPr>
          <w:rFonts w:ascii="Garamond" w:hAnsi="Garamond" w:cs="Garamond"/>
          <w:i/>
          <w:lang w:val="es"/>
        </w:rPr>
        <w:t xml:space="preserve">Autobiografía de Irene, Y así sucesivamente </w:t>
      </w:r>
      <w:r>
        <w:rPr>
          <w:rFonts w:ascii="Garamond" w:hAnsi="Garamond" w:cs="Garamond"/>
          <w:lang w:val="es"/>
        </w:rPr>
        <w:t>y</w:t>
      </w:r>
      <w:r>
        <w:rPr>
          <w:rFonts w:ascii="Garamond" w:hAnsi="Garamond" w:cs="Garamond"/>
          <w:i/>
          <w:lang w:val="es"/>
        </w:rPr>
        <w:t xml:space="preserve"> Cornelia frente al espejo”. </w:t>
      </w:r>
      <w:r>
        <w:rPr>
          <w:rFonts w:ascii="Garamond" w:hAnsi="Garamond" w:cs="Garamond"/>
          <w:lang w:val="es"/>
        </w:rPr>
        <w:t>Tesis defendida y aprobada el 16-10-2018 en la UCA, nota: 10.</w:t>
      </w:r>
    </w:p>
    <w:p w14:paraId="58343B92" w14:textId="77777777" w:rsidR="00583ED6" w:rsidRDefault="00583ED6" w:rsidP="00583ED6">
      <w:pPr>
        <w:autoSpaceDE w:val="0"/>
        <w:autoSpaceDN w:val="0"/>
        <w:adjustRightInd w:val="0"/>
        <w:ind w:left="720" w:hanging="360"/>
        <w:rPr>
          <w:rFonts w:ascii="Garamond" w:hAnsi="Garamond" w:cs="Garamond"/>
          <w:lang w:val="es"/>
        </w:rPr>
      </w:pPr>
    </w:p>
    <w:p w14:paraId="66DE2874" w14:textId="77777777" w:rsidR="00583ED6" w:rsidRDefault="00583ED6" w:rsidP="00583ED6">
      <w:pPr>
        <w:autoSpaceDE w:val="0"/>
        <w:autoSpaceDN w:val="0"/>
        <w:adjustRightInd w:val="0"/>
        <w:ind w:left="720" w:hanging="360"/>
        <w:rPr>
          <w:rFonts w:ascii="Garamond" w:hAnsi="Garamond" w:cs="Garamond"/>
          <w:lang w:val="es"/>
        </w:rPr>
      </w:pPr>
    </w:p>
    <w:p w14:paraId="73C2D0DD"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de Marcela Anahí Ortega: “El </w:t>
      </w:r>
      <w:r>
        <w:rPr>
          <w:rFonts w:ascii="Garamond" w:hAnsi="Garamond" w:cs="Garamond"/>
          <w:i/>
          <w:iCs/>
          <w:lang w:val="es"/>
        </w:rPr>
        <w:t xml:space="preserve">Romancero gitano </w:t>
      </w:r>
      <w:r>
        <w:rPr>
          <w:rFonts w:ascii="Garamond" w:hAnsi="Garamond" w:cs="Garamond"/>
          <w:lang w:val="es"/>
        </w:rPr>
        <w:t>de García Lorca y el lenguaje del teatro de títeres. Una lectura desde el pliegue”. Co-dirección con la profesora Teresa I. Giovachini. Tesis defendida y aprobada el 3 de junio de 2015, UCA, nota: 8.</w:t>
      </w:r>
    </w:p>
    <w:p w14:paraId="13D3AF9D" w14:textId="77777777" w:rsidR="00583ED6" w:rsidRDefault="00583ED6" w:rsidP="00583ED6">
      <w:pPr>
        <w:autoSpaceDE w:val="0"/>
        <w:autoSpaceDN w:val="0"/>
        <w:adjustRightInd w:val="0"/>
        <w:ind w:left="720" w:hanging="360"/>
        <w:rPr>
          <w:rFonts w:ascii="Garamond" w:hAnsi="Garamond" w:cs="Garamond"/>
          <w:lang w:val="es"/>
        </w:rPr>
      </w:pPr>
    </w:p>
    <w:p w14:paraId="3B04E14B"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Tesis de licenciatura de Pablo Farías: “</w:t>
      </w:r>
      <w:r>
        <w:rPr>
          <w:rFonts w:ascii="Garamond" w:hAnsi="Garamond" w:cs="Garamond"/>
          <w:i/>
          <w:iCs/>
          <w:lang w:val="es"/>
        </w:rPr>
        <w:t>Un viaje infernal</w:t>
      </w:r>
      <w:r>
        <w:rPr>
          <w:rFonts w:ascii="Garamond" w:hAnsi="Garamond" w:cs="Garamond"/>
          <w:lang w:val="es"/>
        </w:rPr>
        <w:t xml:space="preserve"> de Eduardo Gutiérrez como parodia de los viajes de formación intelectual”, tesis defendida y aprobada el 28 de agosto de 2014, nota: 8. </w:t>
      </w:r>
    </w:p>
    <w:p w14:paraId="4543CA1F" w14:textId="77777777" w:rsidR="00583ED6" w:rsidRDefault="00583ED6" w:rsidP="00583ED6">
      <w:pPr>
        <w:autoSpaceDE w:val="0"/>
        <w:autoSpaceDN w:val="0"/>
        <w:adjustRightInd w:val="0"/>
        <w:ind w:left="720" w:hanging="360"/>
        <w:rPr>
          <w:rFonts w:ascii="Garamond" w:hAnsi="Garamond" w:cs="Garamond"/>
          <w:lang w:val="es"/>
        </w:rPr>
      </w:pPr>
    </w:p>
    <w:p w14:paraId="54ADD2DD"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de Sonia Stancanelli: “Bajo su torre de marfil: del narrador auto-engañado al narrador poco confiable en </w:t>
      </w:r>
      <w:r>
        <w:rPr>
          <w:rFonts w:ascii="Garamond" w:hAnsi="Garamond" w:cs="Garamond"/>
          <w:i/>
          <w:iCs/>
          <w:lang w:val="es"/>
        </w:rPr>
        <w:t xml:space="preserve">Sangre de amor correspondido </w:t>
      </w:r>
      <w:r>
        <w:rPr>
          <w:rFonts w:ascii="Garamond" w:hAnsi="Garamond" w:cs="Garamond"/>
          <w:lang w:val="es"/>
        </w:rPr>
        <w:t xml:space="preserve">de Manuel Puig”, proyecto presentado y aprobado. </w:t>
      </w:r>
    </w:p>
    <w:p w14:paraId="2B7F4CB1"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Tesis de licenciatura de Analía Skoda Otero: “Transformaciones en la obra infantil de Silvina Ocampo”, proyecto presentado y aprobado.</w:t>
      </w:r>
    </w:p>
    <w:p w14:paraId="4DADE510"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de Agustina Cardinale: “La desmitificación de la infancia en los relatos de Silvina Ocampo”, proyecto presentado y aprobado. </w:t>
      </w:r>
    </w:p>
    <w:p w14:paraId="23396A96"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de Fernando Llambías: “La paradoja de lo inventado. La imposibilidad del juego en el límite en </w:t>
      </w:r>
      <w:r>
        <w:rPr>
          <w:rFonts w:ascii="Garamond" w:hAnsi="Garamond" w:cs="Garamond"/>
          <w:i/>
          <w:iCs/>
          <w:lang w:val="es"/>
        </w:rPr>
        <w:t>Zama</w:t>
      </w:r>
      <w:r>
        <w:rPr>
          <w:rFonts w:ascii="Garamond" w:hAnsi="Garamond" w:cs="Garamond"/>
          <w:lang w:val="es"/>
        </w:rPr>
        <w:t xml:space="preserve"> de Antonio di Benedetto”, defendida el 13 de abril de 2012, Universidad Católica Argentina, nota: 9.</w:t>
      </w:r>
    </w:p>
    <w:p w14:paraId="6CBAB2D0"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Tesis de máster de Jorge García López: “La forma en Witold Gombrowicz y Osvaldo Lamborghini”, 1 de octubre de 2010, Facultad de Humanidades, Universidad Complutense de Madrid. Nota: 9.</w:t>
      </w:r>
    </w:p>
    <w:p w14:paraId="516AC9DA"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Tesis de licenciatura de María Belén Benavides: “La voz narrativa en Los galgos, los galgos de Sara Gallardo”, 18 de abril de 2010, UCA, Departamento de Letras, Facultad de Filosofía y Letras. Director: Mariano García. Nota: 9.</w:t>
      </w:r>
    </w:p>
    <w:p w14:paraId="08CE8671"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lastRenderedPageBreak/>
        <w:t xml:space="preserve">Tesis de licenciatura en Letras de María Eugenia Ortiz, “Variedades discursivas en </w:t>
      </w:r>
      <w:r>
        <w:rPr>
          <w:rFonts w:ascii="Garamond" w:hAnsi="Garamond" w:cs="Garamond"/>
          <w:i/>
          <w:iCs/>
          <w:lang w:val="es"/>
        </w:rPr>
        <w:t>La novia del hereje</w:t>
      </w:r>
      <w:r>
        <w:rPr>
          <w:rFonts w:ascii="Garamond" w:hAnsi="Garamond" w:cs="Garamond"/>
          <w:lang w:val="es"/>
        </w:rPr>
        <w:t xml:space="preserve"> de Vicente F. López”, 23 de junio de 2009, UCA, Departamento de Letras, Facultad de Filosofía y Letras. Director: Mariano García. Nota: 9.</w:t>
      </w:r>
    </w:p>
    <w:p w14:paraId="76085325"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Tesis de licenciatura en Letras de María Alejandra Russo, “Perspectivas de lo lúdico en Prometeo &amp; Cía. de Eduardo Wilde”, 17 de noviembre de 2009, UCA, Departamento de Letras, Facultad de Filosofía y Letras. Director: Mariano García. Nota: 9. </w:t>
      </w:r>
    </w:p>
    <w:p w14:paraId="386AB830" w14:textId="77777777"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Tesis de licenciatura en Letras de María Lydia Polotto: “Representación y catarsis: Hable con ella de Pedro Almodóvar. Articulación y efectos de la teoría brechtiana”. Nota: 10</w:t>
      </w:r>
    </w:p>
    <w:p w14:paraId="7128EC1E" w14:textId="77777777" w:rsidR="00583ED6" w:rsidRDefault="00583ED6" w:rsidP="00583ED6">
      <w:pPr>
        <w:autoSpaceDE w:val="0"/>
        <w:autoSpaceDN w:val="0"/>
        <w:adjustRightInd w:val="0"/>
        <w:ind w:left="720" w:hanging="360"/>
        <w:rPr>
          <w:rFonts w:ascii="Garamond" w:hAnsi="Garamond" w:cs="Garamond"/>
          <w:lang w:val="es"/>
        </w:rPr>
      </w:pPr>
    </w:p>
    <w:p w14:paraId="49F71D34" w14:textId="77777777" w:rsidR="00583ED6" w:rsidRDefault="00583ED6" w:rsidP="00583ED6">
      <w:pPr>
        <w:pStyle w:val="Ttulo3"/>
        <w:rPr>
          <w:lang w:val="es"/>
        </w:rPr>
      </w:pPr>
      <w:r>
        <w:rPr>
          <w:lang w:val="es"/>
        </w:rPr>
        <w:t>g. Dirección de becarios</w:t>
      </w:r>
    </w:p>
    <w:p w14:paraId="282839B8" w14:textId="77777777" w:rsidR="00583ED6" w:rsidRDefault="00583ED6" w:rsidP="00583ED6">
      <w:pPr>
        <w:autoSpaceDE w:val="0"/>
        <w:autoSpaceDN w:val="0"/>
        <w:adjustRightInd w:val="0"/>
        <w:ind w:left="720" w:hanging="360"/>
        <w:rPr>
          <w:rFonts w:ascii="Garamond" w:hAnsi="Garamond" w:cs="Garamond"/>
          <w:lang w:val="es"/>
        </w:rPr>
      </w:pPr>
    </w:p>
    <w:p w14:paraId="1D0285A1" w14:textId="6C117B27" w:rsidR="00397D90" w:rsidRPr="00397D90" w:rsidRDefault="00397D90" w:rsidP="00583ED6">
      <w:pPr>
        <w:autoSpaceDE w:val="0"/>
        <w:autoSpaceDN w:val="0"/>
        <w:adjustRightInd w:val="0"/>
        <w:ind w:left="720" w:hanging="360"/>
        <w:rPr>
          <w:rFonts w:ascii="Garamond" w:hAnsi="Garamond" w:cs="Garamond"/>
          <w:lang w:val="es"/>
        </w:rPr>
      </w:pPr>
      <w:r>
        <w:rPr>
          <w:rFonts w:ascii="Garamond" w:hAnsi="Garamond" w:cs="Garamond"/>
          <w:lang w:val="es"/>
        </w:rPr>
        <w:t xml:space="preserve">Co-dirección junto con Magdalena Cámpora de la beca posdoctoral (Conicet) de Mariana </w:t>
      </w:r>
      <w:r w:rsidRPr="00397D90">
        <w:rPr>
          <w:rFonts w:ascii="Garamond" w:hAnsi="Garamond" w:cstheme="majorBidi"/>
          <w:lang w:val="es"/>
        </w:rPr>
        <w:t xml:space="preserve">de Cabo </w:t>
      </w:r>
      <w:r>
        <w:rPr>
          <w:rFonts w:ascii="Garamond" w:hAnsi="Garamond" w:cstheme="majorBidi"/>
          <w:lang w:val="es"/>
        </w:rPr>
        <w:t>“</w:t>
      </w:r>
      <w:r w:rsidRPr="00397D90">
        <w:rPr>
          <w:rFonts w:ascii="Garamond" w:hAnsi="Garamond" w:cstheme="majorBidi"/>
          <w:color w:val="222222"/>
          <w:shd w:val="clear" w:color="auto" w:fill="FFFFFF"/>
        </w:rPr>
        <w:t>Retratos de escritores franceses en la prensa y edición argentinas durante el siglo XIX y comienzo del XX: circulación, apropiación y reinterpretación</w:t>
      </w:r>
      <w:r>
        <w:rPr>
          <w:rFonts w:ascii="Garamond" w:hAnsi="Garamond" w:cstheme="majorBidi"/>
          <w:color w:val="222222"/>
          <w:shd w:val="clear" w:color="auto" w:fill="FFFFFF"/>
        </w:rPr>
        <w:t>” desde 2022</w:t>
      </w:r>
      <w:r w:rsidRPr="00397D90">
        <w:rPr>
          <w:rFonts w:ascii="Garamond" w:hAnsi="Garamond" w:cstheme="majorBidi"/>
          <w:color w:val="222222"/>
          <w:shd w:val="clear" w:color="auto" w:fill="FFFFFF"/>
        </w:rPr>
        <w:t>.</w:t>
      </w:r>
      <w:r w:rsidRPr="00397D90">
        <w:rPr>
          <w:rFonts w:ascii="Garamond" w:hAnsi="Garamond" w:cs="Garamond"/>
          <w:lang w:val="es"/>
        </w:rPr>
        <w:t> </w:t>
      </w:r>
    </w:p>
    <w:p w14:paraId="4F93CC6F" w14:textId="77777777" w:rsidR="00397D90" w:rsidRDefault="00397D90" w:rsidP="00583ED6">
      <w:pPr>
        <w:autoSpaceDE w:val="0"/>
        <w:autoSpaceDN w:val="0"/>
        <w:adjustRightInd w:val="0"/>
        <w:ind w:left="720" w:hanging="360"/>
        <w:rPr>
          <w:rFonts w:ascii="Garamond" w:hAnsi="Garamond" w:cs="Garamond"/>
          <w:lang w:val="es"/>
        </w:rPr>
      </w:pPr>
    </w:p>
    <w:p w14:paraId="76A3C4F9" w14:textId="04CD35C0" w:rsidR="00F74979" w:rsidRDefault="00F74979" w:rsidP="00583ED6">
      <w:pPr>
        <w:autoSpaceDE w:val="0"/>
        <w:autoSpaceDN w:val="0"/>
        <w:adjustRightInd w:val="0"/>
        <w:ind w:left="720" w:hanging="360"/>
        <w:rPr>
          <w:rFonts w:ascii="Garamond" w:hAnsi="Garamond" w:cs="Garamond"/>
          <w:lang w:val="es"/>
        </w:rPr>
      </w:pPr>
      <w:r>
        <w:rPr>
          <w:rFonts w:ascii="Garamond" w:hAnsi="Garamond" w:cs="Garamond"/>
          <w:lang w:val="es"/>
        </w:rPr>
        <w:t>Dirección de beca doctoral cofinanciada (UCA-Conicet) de Santiago Hamelau, desde 2020.</w:t>
      </w:r>
    </w:p>
    <w:p w14:paraId="3B18214A" w14:textId="77777777" w:rsidR="00F74979" w:rsidRDefault="00F74979" w:rsidP="00583ED6">
      <w:pPr>
        <w:autoSpaceDE w:val="0"/>
        <w:autoSpaceDN w:val="0"/>
        <w:adjustRightInd w:val="0"/>
        <w:ind w:left="720" w:hanging="360"/>
        <w:rPr>
          <w:rFonts w:ascii="Garamond" w:hAnsi="Garamond" w:cs="Garamond"/>
          <w:lang w:val="es"/>
        </w:rPr>
      </w:pPr>
    </w:p>
    <w:p w14:paraId="2A3B1BEA" w14:textId="03C86D5C" w:rsidR="00583ED6" w:rsidRDefault="00583ED6" w:rsidP="00583ED6">
      <w:pPr>
        <w:autoSpaceDE w:val="0"/>
        <w:autoSpaceDN w:val="0"/>
        <w:adjustRightInd w:val="0"/>
        <w:ind w:left="720" w:hanging="360"/>
        <w:rPr>
          <w:rFonts w:ascii="Garamond" w:hAnsi="Garamond" w:cs="Garamond"/>
          <w:lang w:val="es"/>
        </w:rPr>
      </w:pPr>
      <w:r>
        <w:rPr>
          <w:rFonts w:ascii="Garamond" w:hAnsi="Garamond" w:cs="Garamond"/>
          <w:lang w:val="es"/>
        </w:rPr>
        <w:t>Dirección de beca posdoctoral de la UCA de María Eugenia Ortiz, de 2018 a 2020.</w:t>
      </w:r>
    </w:p>
    <w:p w14:paraId="38AAB234" w14:textId="77777777" w:rsidR="00583ED6" w:rsidRDefault="00583ED6" w:rsidP="00583ED6">
      <w:pPr>
        <w:autoSpaceDE w:val="0"/>
        <w:autoSpaceDN w:val="0"/>
        <w:adjustRightInd w:val="0"/>
        <w:ind w:left="720" w:hanging="360"/>
        <w:rPr>
          <w:rFonts w:ascii="Garamond" w:hAnsi="Garamond" w:cs="Garamond"/>
          <w:lang w:val="es"/>
        </w:rPr>
      </w:pPr>
    </w:p>
    <w:p w14:paraId="078358B3" w14:textId="77777777" w:rsidR="00583ED6" w:rsidRDefault="00583ED6" w:rsidP="00583ED6">
      <w:pPr>
        <w:autoSpaceDE w:val="0"/>
        <w:autoSpaceDN w:val="0"/>
        <w:adjustRightInd w:val="0"/>
        <w:ind w:left="720" w:hanging="360"/>
        <w:rPr>
          <w:rFonts w:ascii="Garamond" w:hAnsi="Garamond" w:cs="Garamond"/>
          <w:lang w:val="es"/>
        </w:rPr>
      </w:pPr>
    </w:p>
    <w:p w14:paraId="54EE7C67" w14:textId="77777777" w:rsidR="00583ED6" w:rsidRDefault="00583ED6" w:rsidP="00583ED6">
      <w:pPr>
        <w:autoSpaceDE w:val="0"/>
        <w:autoSpaceDN w:val="0"/>
        <w:adjustRightInd w:val="0"/>
        <w:rPr>
          <w:rFonts w:ascii="Garamond" w:hAnsi="Garamond" w:cs="Garamond"/>
          <w:lang w:val="es"/>
        </w:rPr>
      </w:pPr>
    </w:p>
    <w:p w14:paraId="5C277028" w14:textId="77777777" w:rsidR="00583ED6" w:rsidRDefault="00583ED6" w:rsidP="00583ED6">
      <w:pPr>
        <w:tabs>
          <w:tab w:val="left" w:pos="1080"/>
        </w:tabs>
        <w:autoSpaceDE w:val="0"/>
        <w:autoSpaceDN w:val="0"/>
        <w:adjustRightInd w:val="0"/>
        <w:ind w:left="1080" w:hanging="720"/>
        <w:jc w:val="both"/>
        <w:rPr>
          <w:rFonts w:ascii="Garamond" w:hAnsi="Garamond" w:cs="Garamond"/>
          <w:lang w:val="es"/>
        </w:rPr>
      </w:pPr>
    </w:p>
    <w:p w14:paraId="70068838" w14:textId="77777777" w:rsidR="00583ED6" w:rsidRDefault="00583ED6" w:rsidP="00583ED6">
      <w:pPr>
        <w:pStyle w:val="Ttulo2"/>
        <w:rPr>
          <w:lang w:val="es"/>
        </w:rPr>
      </w:pPr>
      <w:r>
        <w:rPr>
          <w:lang w:val="es"/>
        </w:rPr>
        <w:t>IX.</w:t>
      </w:r>
      <w:r>
        <w:rPr>
          <w:lang w:val="es"/>
        </w:rPr>
        <w:tab/>
        <w:t>PARTICIPACIÓN EN SEMINARIOS</w:t>
      </w:r>
    </w:p>
    <w:p w14:paraId="45A4B671" w14:textId="77777777" w:rsidR="00583ED6" w:rsidRDefault="00583ED6" w:rsidP="00583ED6">
      <w:pPr>
        <w:autoSpaceDE w:val="0"/>
        <w:autoSpaceDN w:val="0"/>
        <w:adjustRightInd w:val="0"/>
        <w:jc w:val="both"/>
        <w:rPr>
          <w:rFonts w:ascii="Garamond" w:hAnsi="Garamond" w:cs="Garamond"/>
          <w:lang w:val="es"/>
        </w:rPr>
      </w:pPr>
    </w:p>
    <w:p w14:paraId="5AF7EEAE"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i/>
          <w:iCs/>
          <w:lang w:val="es"/>
        </w:rPr>
        <w:t xml:space="preserve">Workshop argentino-español “Perspectivismo y unidad de la razón en Leibniz: actualidad e historia”, </w:t>
      </w:r>
      <w:r>
        <w:rPr>
          <w:rFonts w:ascii="Garamond" w:hAnsi="Garamond" w:cs="Garamond"/>
          <w:lang w:val="es"/>
        </w:rPr>
        <w:t xml:space="preserve">junio de 2015. Organizado por el Departamento de Extensión y Posgrado de </w:t>
      </w:r>
      <w:smartTag w:uri="urn:schemas-microsoft-com:office:smarttags" w:element="PersonName">
        <w:smartTagPr>
          <w:attr w:name="ProductID" w:val="la Facultad"/>
        </w:smartTagPr>
        <w:r>
          <w:rPr>
            <w:rFonts w:ascii="Garamond" w:hAnsi="Garamond" w:cs="Garamond"/>
            <w:lang w:val="es"/>
          </w:rPr>
          <w:t>la Facultad</w:t>
        </w:r>
      </w:smartTag>
      <w:r>
        <w:rPr>
          <w:rFonts w:ascii="Garamond" w:hAnsi="Garamond" w:cs="Garamond"/>
          <w:lang w:val="es"/>
        </w:rPr>
        <w:t xml:space="preserve"> de Filosofía y Letras, UCA.</w:t>
      </w:r>
    </w:p>
    <w:p w14:paraId="748C7D0C" w14:textId="77777777" w:rsidR="00583ED6" w:rsidRDefault="00583ED6" w:rsidP="00583ED6">
      <w:pPr>
        <w:autoSpaceDE w:val="0"/>
        <w:autoSpaceDN w:val="0"/>
        <w:adjustRightInd w:val="0"/>
        <w:ind w:left="720" w:hanging="360"/>
        <w:jc w:val="both"/>
        <w:rPr>
          <w:rFonts w:ascii="Garamond" w:hAnsi="Garamond" w:cs="Garamond"/>
          <w:i/>
          <w:iCs/>
          <w:lang w:val="es"/>
        </w:rPr>
      </w:pPr>
    </w:p>
    <w:p w14:paraId="4CA62E85"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i/>
          <w:iCs/>
          <w:lang w:val="es"/>
        </w:rPr>
        <w:t xml:space="preserve">Manuel Puig y la reinvención de los géneros, </w:t>
      </w:r>
      <w:r>
        <w:rPr>
          <w:rFonts w:ascii="Garamond" w:hAnsi="Garamond" w:cs="Garamond"/>
          <w:lang w:val="es"/>
        </w:rPr>
        <w:t xml:space="preserve">seminario dictado por la doctora Norma Carricaburo el 20 de mayo de 2005 (5 horas reloj). Organizado por el CILA, Departamento de Letras de </w:t>
      </w:r>
      <w:smartTag w:uri="urn:schemas-microsoft-com:office:smarttags" w:element="PersonName">
        <w:smartTagPr>
          <w:attr w:name="ProductID" w:val="la UCA."/>
        </w:smartTagPr>
        <w:r>
          <w:rPr>
            <w:rFonts w:ascii="Garamond" w:hAnsi="Garamond" w:cs="Garamond"/>
            <w:lang w:val="es"/>
          </w:rPr>
          <w:t>la UCA.</w:t>
        </w:r>
      </w:smartTag>
    </w:p>
    <w:p w14:paraId="1E537338"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1 y 2 de octubre de 2004: curso de posgrado “</w:t>
      </w:r>
      <w:smartTag w:uri="urn:schemas-microsoft-com:office:smarttags" w:element="PersonName">
        <w:smartTagPr>
          <w:attr w:name="ProductID" w:val="La Fenomenolog￭a"/>
        </w:smartTagPr>
        <w:r>
          <w:rPr>
            <w:rFonts w:ascii="Garamond" w:hAnsi="Garamond" w:cs="Garamond"/>
            <w:lang w:val="es"/>
          </w:rPr>
          <w:t>La Fenomenología</w:t>
        </w:r>
      </w:smartTag>
      <w:r>
        <w:rPr>
          <w:rFonts w:ascii="Garamond" w:hAnsi="Garamond" w:cs="Garamond"/>
          <w:lang w:val="es"/>
        </w:rPr>
        <w:t>: sus orígenes, desarrollos y situación actual”, módulo 9: “Recepción estética: filosofía y literatura”, dictado por Mario Presas, y “El aporte de la fenomenología trascendental al desarrollo de las estéticas de trama y urdimbre”, dictado por Edgardo Albizu. Universidad Católica Argentina, Buenos Aires.</w:t>
      </w:r>
    </w:p>
    <w:p w14:paraId="0277E917"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Septiembre de 2004: seminario “Miradas sobre el arte rioplatense: entre la región y la nación. Primer bloque: miradas al siglo XIX” dictado por el profesor Roberto Amigo. Centro cultural Ricardo Rojas, Buenos Aires.</w:t>
      </w:r>
    </w:p>
    <w:p w14:paraId="4D35BE3E"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1, 2 y 3 de octubre de 2003: curso “Narrativa italiana hoy. Tendencias y representantes destacados: Magris, Tabucchi, Baricco”, dictado por el Lic. Daniel Capano. Carga horaria: 6 horas. Universidad Católica Argentina, Departamento de Letras. Buenos Aires.</w:t>
      </w:r>
    </w:p>
    <w:p w14:paraId="21D034C8"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i/>
          <w:iCs/>
          <w:lang w:val="es"/>
        </w:rPr>
        <w:t xml:space="preserve">Buenos Aires, Año 2000, Algunas Ficciones, </w:t>
      </w:r>
      <w:r>
        <w:rPr>
          <w:rFonts w:ascii="Garamond" w:hAnsi="Garamond" w:cs="Garamond"/>
          <w:lang w:val="es"/>
        </w:rPr>
        <w:t xml:space="preserve">seminario dictado por </w:t>
      </w:r>
      <w:smartTag w:uri="urn:schemas-microsoft-com:office:smarttags" w:element="PersonName">
        <w:smartTagPr>
          <w:attr w:name="ProductID" w:val="la Profesora Josefina"/>
        </w:smartTagPr>
        <w:r>
          <w:rPr>
            <w:rFonts w:ascii="Garamond" w:hAnsi="Garamond" w:cs="Garamond"/>
            <w:lang w:val="es"/>
          </w:rPr>
          <w:t>la Profesora Josefina</w:t>
        </w:r>
      </w:smartTag>
      <w:r>
        <w:rPr>
          <w:rFonts w:ascii="Garamond" w:hAnsi="Garamond" w:cs="Garamond"/>
          <w:lang w:val="es"/>
        </w:rPr>
        <w:t xml:space="preserve"> Ludmer, Centro Cultural Ricardo Rojas de </w:t>
      </w:r>
      <w:smartTag w:uri="urn:schemas-microsoft-com:office:smarttags" w:element="PersonName">
        <w:smartTagPr>
          <w:attr w:name="ProductID" w:val="la Universidad"/>
        </w:smartTagPr>
        <w:r>
          <w:rPr>
            <w:rFonts w:ascii="Garamond" w:hAnsi="Garamond" w:cs="Garamond"/>
            <w:lang w:val="es"/>
          </w:rPr>
          <w:t>la Universidad</w:t>
        </w:r>
      </w:smartTag>
      <w:r>
        <w:rPr>
          <w:rFonts w:ascii="Garamond" w:hAnsi="Garamond" w:cs="Garamond"/>
          <w:lang w:val="es"/>
        </w:rPr>
        <w:t xml:space="preserve"> de Buenos Aires, 8, 9, 15 y 16 de septiembre de 2001. </w:t>
      </w:r>
    </w:p>
    <w:p w14:paraId="4B85A87C"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i/>
          <w:iCs/>
          <w:lang w:val="es"/>
        </w:rPr>
        <w:lastRenderedPageBreak/>
        <w:t xml:space="preserve">Ficciones de aprendizaje: experiencia y relato en la literatura argentina de la primera mitad del siglo XIX, </w:t>
      </w:r>
      <w:r>
        <w:rPr>
          <w:rFonts w:ascii="Garamond" w:hAnsi="Garamond" w:cs="Garamond"/>
          <w:lang w:val="es"/>
        </w:rPr>
        <w:t>seminario de doctorado a cargo de Cristina Iglesia; Universidad de Buenos Aires, primer cuatrimestre 2001. 36 horas.</w:t>
      </w:r>
    </w:p>
    <w:p w14:paraId="619D6FFE"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La narrativa de Adolfo Bioy Casares, 28 al 31 de octubre de 1997, dictado por el doctor Javier de Navascués.</w:t>
      </w:r>
    </w:p>
    <w:p w14:paraId="6FDE4008"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Literaturas de habla inglesa 1945-1995, seminario de postgrado 1996. 64 horas, dictado por la doctora Rosa Penna.</w:t>
      </w:r>
    </w:p>
    <w:p w14:paraId="3C4B6E2A"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 xml:space="preserve">La literatura posmoderna en </w:t>
      </w:r>
      <w:smartTag w:uri="urn:schemas-microsoft-com:office:smarttags" w:element="PersonName">
        <w:smartTagPr>
          <w:attr w:name="ProductID" w:val="la Argentina"/>
        </w:smartTagPr>
        <w:r>
          <w:rPr>
            <w:rFonts w:ascii="Garamond" w:hAnsi="Garamond" w:cs="Garamond"/>
            <w:lang w:val="es"/>
          </w:rPr>
          <w:t>la Argentina</w:t>
        </w:r>
      </w:smartTag>
      <w:r>
        <w:rPr>
          <w:rFonts w:ascii="Garamond" w:hAnsi="Garamond" w:cs="Garamond"/>
          <w:lang w:val="es"/>
        </w:rPr>
        <w:t>, seminario de postgrado 1996. 64 horas, dictado por el profesor Luis Martínez Cuitiño y la doctora Norma Carricaburo. Aprobado por evaluación final: sobresaliente.</w:t>
      </w:r>
    </w:p>
    <w:p w14:paraId="34CE1375"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Poética del mensaje y poética de la recepción, seminario de postgrado 1996. 64 horas, dictado por la doctora Sofía M. Carrizo Rueda. Aprobado por evaluación final: sobresaliente.</w:t>
      </w:r>
    </w:p>
    <w:p w14:paraId="60CD2CF2"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Los temas de Henry James, curso lectivo 1995. 64 horas, dictado por la doctora Rosa Penna.</w:t>
      </w:r>
    </w:p>
    <w:p w14:paraId="3A4217A8" w14:textId="77777777" w:rsidR="00583ED6" w:rsidRDefault="00583ED6" w:rsidP="00583ED6">
      <w:pPr>
        <w:keepNext/>
        <w:tabs>
          <w:tab w:val="left" w:pos="1080"/>
        </w:tabs>
        <w:autoSpaceDE w:val="0"/>
        <w:autoSpaceDN w:val="0"/>
        <w:adjustRightInd w:val="0"/>
        <w:ind w:left="1080" w:hanging="720"/>
        <w:rPr>
          <w:rFonts w:ascii="Garamond" w:hAnsi="Garamond" w:cs="Garamond"/>
          <w:lang w:val="es"/>
        </w:rPr>
      </w:pPr>
    </w:p>
    <w:p w14:paraId="14925669" w14:textId="77777777" w:rsidR="00583ED6" w:rsidRDefault="00583ED6" w:rsidP="00583ED6">
      <w:pPr>
        <w:keepNext/>
        <w:tabs>
          <w:tab w:val="left" w:pos="1080"/>
        </w:tabs>
        <w:autoSpaceDE w:val="0"/>
        <w:autoSpaceDN w:val="0"/>
        <w:adjustRightInd w:val="0"/>
        <w:ind w:left="1080" w:hanging="720"/>
        <w:rPr>
          <w:rFonts w:ascii="Garamond" w:hAnsi="Garamond" w:cs="Garamond"/>
          <w:u w:val="single"/>
          <w:lang w:val="es"/>
        </w:rPr>
      </w:pPr>
    </w:p>
    <w:p w14:paraId="4D09AD78" w14:textId="77777777" w:rsidR="00583ED6" w:rsidRDefault="00583ED6" w:rsidP="00583ED6">
      <w:pPr>
        <w:pStyle w:val="Ttulo2"/>
        <w:rPr>
          <w:lang w:val="es"/>
        </w:rPr>
      </w:pPr>
      <w:r>
        <w:rPr>
          <w:lang w:val="es"/>
        </w:rPr>
        <w:t xml:space="preserve">X. </w:t>
      </w:r>
      <w:r>
        <w:rPr>
          <w:lang w:val="es"/>
        </w:rPr>
        <w:tab/>
        <w:t>OTROS CARGOS EJERCIDOS</w:t>
      </w:r>
    </w:p>
    <w:p w14:paraId="0750BEB2" w14:textId="77777777" w:rsidR="00583ED6" w:rsidRDefault="00583ED6" w:rsidP="00583ED6">
      <w:pPr>
        <w:autoSpaceDE w:val="0"/>
        <w:autoSpaceDN w:val="0"/>
        <w:adjustRightInd w:val="0"/>
        <w:jc w:val="both"/>
        <w:rPr>
          <w:rFonts w:ascii="Garamond" w:hAnsi="Garamond" w:cs="Garamond"/>
          <w:lang w:val="es"/>
        </w:rPr>
      </w:pPr>
    </w:p>
    <w:p w14:paraId="3FB06DEF"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Traductor para Edhasa (editor Fernando M. Fagnani), desde 2020.</w:t>
      </w:r>
    </w:p>
    <w:p w14:paraId="6E76374C" w14:textId="77777777" w:rsidR="00583ED6" w:rsidRDefault="00583ED6" w:rsidP="00583ED6">
      <w:pPr>
        <w:autoSpaceDE w:val="0"/>
        <w:autoSpaceDN w:val="0"/>
        <w:adjustRightInd w:val="0"/>
        <w:ind w:left="720" w:hanging="360"/>
        <w:jc w:val="both"/>
        <w:rPr>
          <w:rFonts w:ascii="Garamond" w:hAnsi="Garamond" w:cs="Garamond"/>
          <w:lang w:val="es"/>
        </w:rPr>
      </w:pPr>
    </w:p>
    <w:p w14:paraId="483457C5"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Corrector para la editorial Iberoamericana-Vervuert (editora: Anne Wigger), desde 2018 a la fecha.</w:t>
      </w:r>
    </w:p>
    <w:p w14:paraId="1B17EF78" w14:textId="77777777" w:rsidR="00583ED6" w:rsidRDefault="00583ED6" w:rsidP="00583ED6">
      <w:pPr>
        <w:autoSpaceDE w:val="0"/>
        <w:autoSpaceDN w:val="0"/>
        <w:adjustRightInd w:val="0"/>
        <w:ind w:left="720" w:hanging="360"/>
        <w:jc w:val="both"/>
        <w:rPr>
          <w:rFonts w:ascii="Garamond" w:hAnsi="Garamond" w:cs="Garamond"/>
          <w:lang w:val="es"/>
        </w:rPr>
      </w:pPr>
    </w:p>
    <w:p w14:paraId="004A8C57"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 xml:space="preserve">Traductor, corrector, lector, asesor y editor para Adriana Hidalgo editora (editor: Fabián Lebenglik), desde 1999 hasta la fecha. </w:t>
      </w:r>
    </w:p>
    <w:p w14:paraId="46F68C7E" w14:textId="77777777" w:rsidR="00583ED6" w:rsidRDefault="00583ED6" w:rsidP="00583ED6">
      <w:pPr>
        <w:autoSpaceDE w:val="0"/>
        <w:autoSpaceDN w:val="0"/>
        <w:adjustRightInd w:val="0"/>
        <w:ind w:left="720" w:hanging="360"/>
        <w:jc w:val="both"/>
        <w:rPr>
          <w:rFonts w:ascii="Garamond" w:hAnsi="Garamond" w:cs="Garamond"/>
          <w:lang w:val="es"/>
        </w:rPr>
      </w:pPr>
    </w:p>
    <w:p w14:paraId="7B78A207"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Corrector y traductor para editorial Manantial (director: Carlos de Santos) 2009-2010.</w:t>
      </w:r>
    </w:p>
    <w:p w14:paraId="5DECD01E"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Lector y traductor para editorial El Ateneo (editora: Laura Cardona), 2006-2009.</w:t>
      </w:r>
    </w:p>
    <w:p w14:paraId="60F8E630"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Lector y traductor para Suma de Letras (Grupo Santillana, editora: Julieta Obedman) 2004-2008.</w:t>
      </w:r>
    </w:p>
    <w:p w14:paraId="47A3B0BB"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Traductor para Robinbook de Madrid, 2005-2006.</w:t>
      </w:r>
    </w:p>
    <w:p w14:paraId="6DBFC1FC"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Lector y traductor para Emecé editores (editora: Mercedes Güiraldes), 2000-2006.</w:t>
      </w:r>
    </w:p>
    <w:p w14:paraId="7081C865"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Traductor para Claridad, 2004.</w:t>
      </w:r>
    </w:p>
    <w:p w14:paraId="3DF1C19A"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 xml:space="preserve">Asistente en la muestra </w:t>
      </w:r>
      <w:r>
        <w:rPr>
          <w:rFonts w:ascii="Garamond" w:hAnsi="Garamond" w:cs="Garamond"/>
          <w:i/>
          <w:iCs/>
          <w:lang w:val="es"/>
        </w:rPr>
        <w:t>Bourdelle-Sculptures</w:t>
      </w:r>
      <w:r>
        <w:rPr>
          <w:rFonts w:ascii="Garamond" w:hAnsi="Garamond" w:cs="Garamond"/>
          <w:lang w:val="es"/>
        </w:rPr>
        <w:t>, Museo Nacional de Bellas Artes, agosto de 1998.</w:t>
      </w:r>
    </w:p>
    <w:p w14:paraId="7E9D14F9"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 xml:space="preserve">Secretario del Agregado Cultural del Servicio Cultural de </w:t>
      </w:r>
      <w:smartTag w:uri="urn:schemas-microsoft-com:office:smarttags" w:element="PersonName">
        <w:smartTagPr>
          <w:attr w:name="ProductID" w:val="la Embajada"/>
        </w:smartTagPr>
        <w:r>
          <w:rPr>
            <w:rFonts w:ascii="Garamond" w:hAnsi="Garamond" w:cs="Garamond"/>
            <w:lang w:val="es"/>
          </w:rPr>
          <w:t>la Embajada</w:t>
        </w:r>
      </w:smartTag>
      <w:r>
        <w:rPr>
          <w:rFonts w:ascii="Garamond" w:hAnsi="Garamond" w:cs="Garamond"/>
          <w:lang w:val="es"/>
        </w:rPr>
        <w:t xml:space="preserve"> de Francia en Argentina, M. Aldo Herlaut, 1998.</w:t>
      </w:r>
    </w:p>
    <w:p w14:paraId="6B3A811A" w14:textId="77777777" w:rsidR="00583ED6" w:rsidRDefault="00583ED6" w:rsidP="00583ED6">
      <w:pPr>
        <w:autoSpaceDE w:val="0"/>
        <w:autoSpaceDN w:val="0"/>
        <w:adjustRightInd w:val="0"/>
        <w:ind w:left="720" w:hanging="360"/>
        <w:jc w:val="both"/>
        <w:rPr>
          <w:rFonts w:ascii="Garamond" w:hAnsi="Garamond" w:cs="Garamond"/>
          <w:lang w:val="es"/>
        </w:rPr>
      </w:pPr>
      <w:r>
        <w:rPr>
          <w:rFonts w:ascii="Garamond" w:hAnsi="Garamond" w:cs="Garamond"/>
          <w:lang w:val="es"/>
        </w:rPr>
        <w:t xml:space="preserve">Secretario de Redacción de la revista </w:t>
      </w:r>
      <w:r>
        <w:rPr>
          <w:rFonts w:ascii="Garamond" w:hAnsi="Garamond" w:cs="Garamond"/>
          <w:i/>
          <w:iCs/>
          <w:lang w:val="es"/>
        </w:rPr>
        <w:t>Cuadernos de literatura Inglesa y Norteamericana</w:t>
      </w:r>
      <w:r>
        <w:rPr>
          <w:rFonts w:ascii="Garamond" w:hAnsi="Garamond" w:cs="Garamond"/>
          <w:lang w:val="es"/>
        </w:rPr>
        <w:t>, 1996-1997.</w:t>
      </w:r>
    </w:p>
    <w:p w14:paraId="3E77AAF9" w14:textId="77777777" w:rsidR="00583ED6" w:rsidRDefault="00583ED6" w:rsidP="00583ED6">
      <w:pPr>
        <w:autoSpaceDE w:val="0"/>
        <w:autoSpaceDN w:val="0"/>
        <w:adjustRightInd w:val="0"/>
        <w:ind w:left="720" w:hanging="360"/>
        <w:jc w:val="both"/>
        <w:rPr>
          <w:rFonts w:ascii="Garamond" w:hAnsi="Garamond" w:cs="Garamond"/>
          <w:lang w:val="es"/>
        </w:rPr>
      </w:pPr>
    </w:p>
    <w:p w14:paraId="0FE6D4EC" w14:textId="77777777" w:rsidR="00583ED6" w:rsidRDefault="00583ED6" w:rsidP="00583ED6">
      <w:pPr>
        <w:pStyle w:val="Ttulo2"/>
        <w:rPr>
          <w:lang w:val="es"/>
        </w:rPr>
      </w:pPr>
      <w:r>
        <w:rPr>
          <w:lang w:val="es"/>
        </w:rPr>
        <w:t>XI. CONCURSOS</w:t>
      </w:r>
    </w:p>
    <w:p w14:paraId="258319A2" w14:textId="77777777" w:rsidR="00583ED6" w:rsidRDefault="00583ED6" w:rsidP="00583ED6">
      <w:pPr>
        <w:rPr>
          <w:lang w:val="es"/>
        </w:rPr>
      </w:pPr>
    </w:p>
    <w:p w14:paraId="317B22A9" w14:textId="77777777" w:rsidR="00583ED6" w:rsidRPr="009D6C37" w:rsidRDefault="00583ED6" w:rsidP="00583ED6">
      <w:pPr>
        <w:ind w:left="709" w:hanging="283"/>
        <w:rPr>
          <w:rFonts w:ascii="Garamond" w:hAnsi="Garamond"/>
        </w:rPr>
      </w:pPr>
      <w:r w:rsidRPr="009D6C37">
        <w:rPr>
          <w:rFonts w:ascii="Garamond" w:hAnsi="Garamond"/>
          <w:lang w:val="es"/>
        </w:rPr>
        <w:t xml:space="preserve">Presentación del proyecto, elaborado junto con Mariano Maier, </w:t>
      </w:r>
      <w:r w:rsidRPr="009D6C37">
        <w:rPr>
          <w:rFonts w:ascii="Garamond" w:hAnsi="Garamond"/>
          <w:i/>
          <w:lang w:val="es"/>
        </w:rPr>
        <w:t>Macedonio Presidente</w:t>
      </w:r>
      <w:r w:rsidRPr="009D6C37">
        <w:rPr>
          <w:rFonts w:ascii="Garamond" w:hAnsi="Garamond"/>
          <w:b/>
        </w:rPr>
        <w:t xml:space="preserve"> </w:t>
      </w:r>
      <w:r w:rsidRPr="009D6C37">
        <w:rPr>
          <w:rFonts w:ascii="Garamond" w:hAnsi="Garamond"/>
        </w:rPr>
        <w:t xml:space="preserve">para el </w:t>
      </w:r>
      <w:bookmarkStart w:id="8" w:name="_Hlk513720886"/>
      <w:r w:rsidRPr="009D6C37">
        <w:rPr>
          <w:rFonts w:ascii="Garamond" w:hAnsi="Garamond"/>
        </w:rPr>
        <w:t>Concurso para curadores y proyectos curatoriales de la Bienal Internacional de Arte Contemporáneo de América del Sur (UNASUR), 2016</w:t>
      </w:r>
      <w:bookmarkEnd w:id="8"/>
      <w:r w:rsidRPr="009D6C37">
        <w:rPr>
          <w:rFonts w:ascii="Garamond" w:hAnsi="Garamond"/>
        </w:rPr>
        <w:t>. El proyecto quedó entre los finalistas.</w:t>
      </w:r>
    </w:p>
    <w:p w14:paraId="5BED79D2" w14:textId="77777777" w:rsidR="00583ED6" w:rsidRPr="009D6C37" w:rsidRDefault="00583ED6" w:rsidP="00583ED6">
      <w:pPr>
        <w:pStyle w:val="Prrafodelista"/>
        <w:rPr>
          <w:lang w:val="es"/>
        </w:rPr>
      </w:pPr>
    </w:p>
    <w:p w14:paraId="4067519E" w14:textId="77777777" w:rsidR="00583ED6" w:rsidRDefault="00583ED6" w:rsidP="00583ED6">
      <w:pPr>
        <w:autoSpaceDE w:val="0"/>
        <w:autoSpaceDN w:val="0"/>
        <w:adjustRightInd w:val="0"/>
        <w:ind w:left="720" w:hanging="360"/>
        <w:jc w:val="both"/>
        <w:rPr>
          <w:rFonts w:ascii="Garamond" w:hAnsi="Garamond" w:cs="Garamond"/>
          <w:lang w:val="es"/>
        </w:rPr>
      </w:pPr>
    </w:p>
    <w:p w14:paraId="56B2FC8E" w14:textId="77777777" w:rsidR="00583ED6" w:rsidRDefault="00583ED6" w:rsidP="00583ED6">
      <w:pPr>
        <w:autoSpaceDE w:val="0"/>
        <w:autoSpaceDN w:val="0"/>
        <w:adjustRightInd w:val="0"/>
        <w:ind w:left="720" w:hanging="360"/>
        <w:jc w:val="both"/>
        <w:rPr>
          <w:rFonts w:ascii="Garamond" w:hAnsi="Garamond" w:cs="Garamond"/>
          <w:lang w:val="es"/>
        </w:rPr>
      </w:pPr>
    </w:p>
    <w:p w14:paraId="2B8FAB7A" w14:textId="77777777" w:rsidR="00583ED6" w:rsidRDefault="00583ED6" w:rsidP="00583ED6">
      <w:pPr>
        <w:autoSpaceDE w:val="0"/>
        <w:autoSpaceDN w:val="0"/>
        <w:adjustRightInd w:val="0"/>
        <w:ind w:left="720" w:hanging="360"/>
        <w:jc w:val="both"/>
        <w:rPr>
          <w:rFonts w:ascii="Garamond" w:hAnsi="Garamond" w:cs="Garamond"/>
          <w:lang w:val="es"/>
        </w:rPr>
      </w:pPr>
    </w:p>
    <w:p w14:paraId="41B243A2" w14:textId="77777777" w:rsidR="00583ED6" w:rsidRDefault="00583ED6" w:rsidP="00583ED6">
      <w:pPr>
        <w:autoSpaceDE w:val="0"/>
        <w:autoSpaceDN w:val="0"/>
        <w:adjustRightInd w:val="0"/>
        <w:ind w:left="720" w:hanging="360"/>
        <w:jc w:val="both"/>
        <w:rPr>
          <w:rFonts w:ascii="Garamond" w:hAnsi="Garamond" w:cs="Garamond"/>
          <w:lang w:val="es"/>
        </w:rPr>
      </w:pPr>
    </w:p>
    <w:p w14:paraId="6ED96F4C" w14:textId="77777777" w:rsidR="00583ED6" w:rsidRDefault="00583ED6" w:rsidP="00583ED6">
      <w:pPr>
        <w:autoSpaceDE w:val="0"/>
        <w:autoSpaceDN w:val="0"/>
        <w:adjustRightInd w:val="0"/>
        <w:rPr>
          <w:rFonts w:ascii="Garamond" w:hAnsi="Garamond" w:cs="Garamond"/>
          <w:lang w:val="es"/>
        </w:rPr>
      </w:pPr>
    </w:p>
    <w:p w14:paraId="268FA176" w14:textId="77777777" w:rsidR="00583ED6" w:rsidRDefault="00583ED6" w:rsidP="00583ED6">
      <w:pPr>
        <w:autoSpaceDE w:val="0"/>
        <w:autoSpaceDN w:val="0"/>
        <w:adjustRightInd w:val="0"/>
        <w:rPr>
          <w:rFonts w:ascii="Garamond" w:hAnsi="Garamond" w:cs="Garamond"/>
          <w:lang w:val="es"/>
        </w:rPr>
      </w:pPr>
    </w:p>
    <w:p w14:paraId="6F31E03D" w14:textId="77777777" w:rsidR="00583ED6" w:rsidRDefault="00583ED6" w:rsidP="00583ED6">
      <w:pPr>
        <w:autoSpaceDE w:val="0"/>
        <w:autoSpaceDN w:val="0"/>
        <w:adjustRightInd w:val="0"/>
        <w:rPr>
          <w:lang w:val="es"/>
        </w:rPr>
      </w:pPr>
    </w:p>
    <w:p w14:paraId="67748316" w14:textId="77777777" w:rsidR="00583ED6" w:rsidRDefault="00583ED6" w:rsidP="00583ED6">
      <w:pPr>
        <w:autoSpaceDE w:val="0"/>
        <w:autoSpaceDN w:val="0"/>
        <w:adjustRightInd w:val="0"/>
        <w:rPr>
          <w:lang w:val="es"/>
        </w:rPr>
      </w:pPr>
    </w:p>
    <w:p w14:paraId="7BD5D7CD" w14:textId="77777777" w:rsidR="00583ED6" w:rsidRPr="005557DF" w:rsidRDefault="00583ED6" w:rsidP="00583ED6">
      <w:pPr>
        <w:rPr>
          <w:lang w:val="es"/>
        </w:rPr>
      </w:pPr>
    </w:p>
    <w:p w14:paraId="55C4DA7E" w14:textId="77777777" w:rsidR="00583ED6" w:rsidRPr="00566DE3" w:rsidRDefault="00583ED6" w:rsidP="00583ED6">
      <w:pPr>
        <w:rPr>
          <w:lang w:val="es"/>
        </w:rPr>
      </w:pPr>
    </w:p>
    <w:p w14:paraId="7BFEF9E6" w14:textId="77777777" w:rsidR="00583ED6" w:rsidRDefault="00583ED6" w:rsidP="00583ED6"/>
    <w:p w14:paraId="7FC5DC7E" w14:textId="77777777" w:rsidR="00583ED6" w:rsidRDefault="00583ED6" w:rsidP="00583ED6"/>
    <w:p w14:paraId="255FDE6C" w14:textId="77777777" w:rsidR="00D62369" w:rsidRDefault="00D62369"/>
    <w:sectPr w:rsidR="00D62369" w:rsidSect="005557DF">
      <w:pgSz w:w="12240" w:h="15840"/>
      <w:pgMar w:top="1417" w:right="1701" w:bottom="1417"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ED6"/>
    <w:rsid w:val="001E0094"/>
    <w:rsid w:val="001F77CC"/>
    <w:rsid w:val="00335062"/>
    <w:rsid w:val="00397D90"/>
    <w:rsid w:val="00583ED6"/>
    <w:rsid w:val="00672D1B"/>
    <w:rsid w:val="007055E5"/>
    <w:rsid w:val="009A37D1"/>
    <w:rsid w:val="00AB258C"/>
    <w:rsid w:val="00B6068F"/>
    <w:rsid w:val="00BE1B36"/>
    <w:rsid w:val="00C70B4B"/>
    <w:rsid w:val="00D61B60"/>
    <w:rsid w:val="00D62369"/>
    <w:rsid w:val="00F04843"/>
    <w:rsid w:val="00F74979"/>
    <w:rsid w:val="00F81988"/>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03263436"/>
  <w15:chartTrackingRefBased/>
  <w15:docId w15:val="{B50224D8-A095-4EBB-AB8B-806AE6DF5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ED6"/>
    <w:pPr>
      <w:spacing w:after="0" w:line="240" w:lineRule="auto"/>
    </w:pPr>
    <w:rPr>
      <w:rFonts w:ascii="Times New Roman" w:eastAsia="Times New Roman" w:hAnsi="Times New Roman" w:cs="Times New Roman"/>
      <w:sz w:val="24"/>
      <w:szCs w:val="24"/>
      <w:lang w:eastAsia="es-ES"/>
    </w:rPr>
  </w:style>
  <w:style w:type="paragraph" w:styleId="Ttulo2">
    <w:name w:val="heading 2"/>
    <w:basedOn w:val="Normal"/>
    <w:next w:val="Normal"/>
    <w:link w:val="Ttulo2Car"/>
    <w:uiPriority w:val="9"/>
    <w:unhideWhenUsed/>
    <w:qFormat/>
    <w:rsid w:val="00583ED6"/>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583ED6"/>
    <w:pPr>
      <w:keepNext/>
      <w:keepLines/>
      <w:spacing w:before="20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B6068F"/>
    <w:pPr>
      <w:spacing w:after="0" w:line="240" w:lineRule="auto"/>
    </w:pPr>
    <w:rPr>
      <w:rFonts w:ascii="Times New Roman" w:eastAsia="Calibri" w:hAnsi="Times New Roman" w:cs="Times New Roman"/>
      <w:sz w:val="24"/>
      <w:lang w:val="es-AR"/>
    </w:rPr>
  </w:style>
  <w:style w:type="character" w:customStyle="1" w:styleId="Ttulo2Car">
    <w:name w:val="Título 2 Car"/>
    <w:basedOn w:val="Fuentedeprrafopredeter"/>
    <w:link w:val="Ttulo2"/>
    <w:uiPriority w:val="9"/>
    <w:rsid w:val="00583ED6"/>
    <w:rPr>
      <w:rFonts w:asciiTheme="majorHAnsi" w:eastAsiaTheme="majorEastAsia" w:hAnsiTheme="majorHAnsi" w:cstheme="majorBidi"/>
      <w:b/>
      <w:bCs/>
      <w:color w:val="4472C4" w:themeColor="accent1"/>
      <w:sz w:val="26"/>
      <w:szCs w:val="26"/>
      <w:lang w:eastAsia="es-ES"/>
    </w:rPr>
  </w:style>
  <w:style w:type="character" w:customStyle="1" w:styleId="Ttulo3Car">
    <w:name w:val="Título 3 Car"/>
    <w:basedOn w:val="Fuentedeprrafopredeter"/>
    <w:link w:val="Ttulo3"/>
    <w:uiPriority w:val="9"/>
    <w:rsid w:val="00583ED6"/>
    <w:rPr>
      <w:rFonts w:asciiTheme="majorHAnsi" w:eastAsiaTheme="majorEastAsia" w:hAnsiTheme="majorHAnsi" w:cstheme="majorBidi"/>
      <w:b/>
      <w:bCs/>
      <w:color w:val="4472C4" w:themeColor="accent1"/>
      <w:sz w:val="24"/>
      <w:szCs w:val="24"/>
      <w:lang w:eastAsia="es-ES"/>
    </w:rPr>
  </w:style>
  <w:style w:type="paragraph" w:styleId="Prrafodelista">
    <w:name w:val="List Paragraph"/>
    <w:basedOn w:val="Normal"/>
    <w:uiPriority w:val="34"/>
    <w:qFormat/>
    <w:rsid w:val="00583ED6"/>
    <w:pPr>
      <w:spacing w:line="259" w:lineRule="auto"/>
      <w:ind w:left="720"/>
      <w:contextualSpacing/>
    </w:pPr>
    <w:rPr>
      <w:rFonts w:ascii="Garamond" w:eastAsiaTheme="minorHAnsi" w:hAnsi="Garamond" w:cstheme="minorBidi"/>
      <w:szCs w:val="22"/>
      <w:lang w:val="es-ES_tradnl" w:eastAsia="en-US"/>
    </w:rPr>
  </w:style>
  <w:style w:type="character" w:styleId="Hipervnculo">
    <w:name w:val="Hyperlink"/>
    <w:rsid w:val="00583ED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about:blank" TargetMode="External"/><Relationship Id="rId12" Type="http://schemas.openxmlformats.org/officeDocument/2006/relationships/hyperlink" Target="about:blan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about:blank" TargetMode="External"/><Relationship Id="rId11" Type="http://schemas.openxmlformats.org/officeDocument/2006/relationships/hyperlink" Target="about:blank" TargetMode="External"/><Relationship Id="rId5" Type="http://schemas.openxmlformats.org/officeDocument/2006/relationships/hyperlink" Target="about:blank" TargetMode="External"/><Relationship Id="rId10" Type="http://schemas.openxmlformats.org/officeDocument/2006/relationships/hyperlink" Target="about:blank" TargetMode="External"/><Relationship Id="rId4" Type="http://schemas.openxmlformats.org/officeDocument/2006/relationships/hyperlink" Target="about:blank" TargetMode="External"/><Relationship Id="rId9" Type="http://schemas.openxmlformats.org/officeDocument/2006/relationships/hyperlink" Target="about:blank"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22</Pages>
  <Words>8150</Words>
  <Characters>44828</Characters>
  <Application>Microsoft Office Word</Application>
  <DocSecurity>0</DocSecurity>
  <Lines>373</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Mariano Garcia</dc:creator>
  <cp:keywords/>
  <dc:description/>
  <cp:lastModifiedBy>Mariano García</cp:lastModifiedBy>
  <cp:revision>6</cp:revision>
  <dcterms:created xsi:type="dcterms:W3CDTF">2022-06-15T11:19:00Z</dcterms:created>
  <dcterms:modified xsi:type="dcterms:W3CDTF">2023-02-09T12:09:00Z</dcterms:modified>
</cp:coreProperties>
</file>